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Gobal1" descr="lskY7P30+39SSS2ze3CC/LSUpLrhA1zssNO5QntbGkRA40HfTyN4b5DqO28dru45pihxRAIMGDcNjGlik8a0/diJ66lnpJLrtqvLUL6gQy8IRPeDrCz5DFbnhoIsQdEXqAtGomXuQP0ToMAafGEDQovOSnQbsmaOjtkU1cX4eNQ05p7wb/JaKpoP3ZeGPC0i9m0Hfiu7Wc60Xp2aH75PpM6rfWgrEHIcY2npT3pzT6WSywDiQUktGOxC/23rqb1Nhf68b0ohlDqeDeVU3Ij8rJ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vSRMnYNTJyvu2aT8rApYEpa8d1A5rR3Be99u5wJKBfd5RvLxmedoRVBztcTulnAwrXnWzzea3Z3OvvbgfDVzZuHjML4GKTwSwbDKI+GbVwUPhIbx4wB/objJ3q/RNSWZNZwvNWwsArEddMumBEkRT0erzAeUOnqJ1ZRWDyIRss6eTIzFvKRja9vMJ220whLKjUJ1tQ/fS2iW6pXSLUE9P9yduE0KXB6WYe4SNBTb4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SUpLrhA1zssNO5QntbGkRA40HfTyN4b5DqO28dru45pihxRAIMGDcNjGlik8a0/diJ66lnpJLrtqvLUL6gQy8IRPeDrCz5DFbnhoIsQdEXqAtGomXuQP0ToMAafGEDQovOSnQbsmaOjtkU1cX4eNQ05p7wb/JaKpoP3ZeGPC0i9m0Hfiu7Wc60Xp2aH75PpM6rfWgrEHIcY2npT3pzT6WSywDiQUktGOxC/23rqb1Nhf68b0ohlDqeDeVU3Ij8rJ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vSRMnYNTJyvu2aT8rApYEpa8d1A5rR3Be99u5wJKBfd5RvLxmedoRVBztcTulnAwrXnWzzea3Z3OvvbgfDVzZuHjML4GKTwSwbDKI+GbVwUPhIbx4wB/objJ3q/RNSWZNZwvNWwsArEddMumBEkRT0erzAeUOnqJ1ZRWDyIRss6eTIzFvKRja9vMJ220whLKjUJ1tQ/fS2iW6pXSLUE9P9yduE0KXB6WYe4SNBTb4Zs" style="position:absolute;left:0pt;margin-left:-100pt;margin-top:-62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方正小标宋简体" w:cs="方正小标宋简体"/>
          <w:color w:val="auto"/>
          <w:sz w:val="36"/>
          <w:szCs w:val="36"/>
          <w:lang w:val="en-US" w:eastAsia="zh-CN"/>
        </w:rPr>
        <w:t>2023年度市妇联项目支出绩效自评报告</w:t>
      </w:r>
    </w:p>
    <w:p>
      <w:pPr>
        <w:pStyle w:val="6"/>
        <w:ind w:left="0" w:leftChars="0" w:firstLine="0" w:firstLineChars="0"/>
        <w:jc w:val="center"/>
        <w:rPr>
          <w:rFonts w:hint="eastAsia" w:ascii="宋体" w:hAnsi="宋体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auto"/>
          <w:kern w:val="2"/>
          <w:sz w:val="30"/>
          <w:szCs w:val="30"/>
          <w:lang w:val="en-US" w:eastAsia="zh-CN" w:bidi="ar-SA"/>
        </w:rPr>
        <w:t>（保财行〔2023〕5号妇女儿童发展、维权及创文志愿服务经费）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宋体" w:hAnsi="宋体" w:eastAsia="黑体" w:cs="Times New Roman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sz w:val="32"/>
          <w:szCs w:val="32"/>
        </w:rPr>
        <w:t>一、自评结论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（一）自评得分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项目绩效自评满分100分，自评结果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96.67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绩效目标完成情况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执行率情况。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202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3年初预算数150,000.00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方正仿宋_GBK"/>
          <w:color w:val="auto"/>
          <w:sz w:val="32"/>
          <w:szCs w:val="32"/>
        </w:rPr>
        <w:t>到位资金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150,000.00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元，资金到位率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/>
          <w:color w:val="auto"/>
          <w:sz w:val="32"/>
          <w:szCs w:val="32"/>
        </w:rPr>
        <w:t>%。全年预算数149,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013.10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方正仿宋_GBK"/>
          <w:color w:val="auto"/>
          <w:sz w:val="32"/>
          <w:szCs w:val="32"/>
        </w:rPr>
        <w:t>项目资金实际执行149,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013.10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元，执行率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完成的绩效目标。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left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①产出指标完成情况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  <w:lang w:eastAsia="zh-CN"/>
        </w:rPr>
        <w:t>数</w:t>
      </w:r>
      <w:r>
        <w:rPr>
          <w:rFonts w:hint="eastAsia" w:ascii="宋体" w:hAnsi="宋体" w:eastAsia="方正仿宋_GBK"/>
          <w:color w:val="auto"/>
          <w:sz w:val="32"/>
          <w:szCs w:val="32"/>
        </w:rPr>
        <w:t>量指标：</w:t>
      </w:r>
      <w:r>
        <w:rPr>
          <w:rFonts w:hint="eastAsia" w:ascii="宋体" w:hAnsi="宋体" w:eastAsia="方正仿宋_GBK"/>
          <w:color w:val="auto"/>
          <w:sz w:val="32"/>
          <w:szCs w:val="32"/>
          <w:lang w:eastAsia="zh-CN"/>
        </w:rPr>
        <w:t>开展家风家教线上讲座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2场；绿色家庭、文明家庭、清廉家庭等五类家庭评选171户；开展线下专题讲座72场；开展家庭文明建设活动8场；召开妇女儿童工作会议1次、开展督查5次。除少开展1场线上讲座外，均已</w:t>
      </w:r>
      <w:r>
        <w:rPr>
          <w:rFonts w:hint="eastAsia" w:ascii="宋体" w:hAnsi="宋体" w:eastAsia="方正仿宋_GBK"/>
          <w:color w:val="auto"/>
          <w:sz w:val="32"/>
          <w:szCs w:val="32"/>
        </w:rPr>
        <w:t>达到预期目标。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②效益指标完成情况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社会效益指标：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2023年未有家暴受害人寻求临时庇护；</w:t>
      </w:r>
      <w:r>
        <w:rPr>
          <w:rFonts w:hint="eastAsia" w:ascii="宋体" w:hAnsi="宋体" w:eastAsia="方正仿宋_GBK"/>
          <w:color w:val="auto"/>
          <w:sz w:val="32"/>
          <w:szCs w:val="32"/>
        </w:rPr>
        <w:t>各类活动受益群众</w:t>
      </w:r>
      <w:r>
        <w:rPr>
          <w:rFonts w:hint="eastAsia" w:ascii="宋体" w:hAnsi="宋体" w:eastAsia="方正仿宋_GBK"/>
          <w:color w:val="auto"/>
          <w:sz w:val="32"/>
          <w:szCs w:val="32"/>
          <w:lang w:eastAsia="zh-CN"/>
        </w:rPr>
        <w:t>约为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27万人次，其中,宣传宣讲16.3万余人次，送政策送关爱10.76万人次</w:t>
      </w:r>
      <w:r>
        <w:rPr>
          <w:rFonts w:hint="eastAsia" w:ascii="宋体" w:hAnsi="宋体" w:eastAsia="方正仿宋_GBK"/>
          <w:color w:val="auto"/>
          <w:sz w:val="32"/>
          <w:szCs w:val="32"/>
        </w:rPr>
        <w:t>。达到预期目标。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③满意度指标完成情况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服务对象满意度指标：服务群众满意度大于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90</w:t>
      </w:r>
      <w:r>
        <w:rPr>
          <w:rFonts w:hint="eastAsia" w:ascii="宋体" w:hAnsi="宋体" w:eastAsia="方正仿宋_GBK"/>
          <w:color w:val="auto"/>
          <w:sz w:val="32"/>
          <w:szCs w:val="32"/>
        </w:rPr>
        <w:t>%。达到预期目标。</w:t>
      </w:r>
    </w:p>
    <w:p>
      <w:pPr>
        <w:numPr>
          <w:ilvl w:val="0"/>
          <w:numId w:val="2"/>
        </w:numPr>
        <w:spacing w:line="579" w:lineRule="exact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未完成的绩效目标。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存在的问题和原因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项目绩效指标设置针对性不够强，指标评扣分标准设计不够合理，主要原因是绩效目标编制人员对预算绩效管理工作的学习、掌握还不够深入。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（四）下一步拟改进措施及有关建议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/>
          <w:color w:val="auto"/>
          <w:lang w:eastAsia="zh-CN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提高项目绩效指标及评分标准设计的针对性、合理性、科学性，持续深化预算绩效管理工作，将预算编制与绩效目标设定、绩效运行监控与绩效结果评价等紧密结合，形成全方位的管理覆盖。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黑体" w:cs="Times New Roman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sz w:val="32"/>
          <w:szCs w:val="32"/>
        </w:rPr>
        <w:t>二、佐证材料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项目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基本情况</w:t>
      </w:r>
    </w:p>
    <w:p>
      <w:pPr>
        <w:spacing w:line="579" w:lineRule="exact"/>
        <w:ind w:firstLine="640" w:firstLineChars="200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1.简要概述项目立项目的和年度绩效目标。</w:t>
      </w:r>
    </w:p>
    <w:p>
      <w:pPr>
        <w:spacing w:line="579" w:lineRule="exact"/>
        <w:ind w:firstLine="640" w:firstLineChars="200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推动落实中国妇女儿童发展纲要和云南省妇女儿童发展规划的目标，认真履行妇联组织基本职责，强化依法维权，积极开展妇女儿童发展、维权及创文志愿服务工作，促进妇女儿童发展，保护妇女儿童合法权益，预防和制止家庭暴力，促进家庭和谐、社会稳定，推动妇女儿童事业迈上新台阶。</w:t>
      </w:r>
    </w:p>
    <w:p>
      <w:pPr>
        <w:spacing w:line="579" w:lineRule="exact"/>
        <w:ind w:firstLine="640" w:firstLineChars="200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2.简要概述项目资金情况</w:t>
      </w:r>
    </w:p>
    <w:p>
      <w:pPr>
        <w:spacing w:line="579" w:lineRule="exact"/>
        <w:ind w:firstLine="640" w:firstLineChars="200"/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202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方正仿宋_GBK"/>
          <w:color w:val="auto"/>
          <w:sz w:val="32"/>
          <w:szCs w:val="32"/>
          <w:lang w:eastAsia="zh-CN"/>
        </w:rPr>
        <w:t>预算</w:t>
      </w:r>
      <w:r>
        <w:rPr>
          <w:rFonts w:hint="eastAsia" w:ascii="宋体" w:hAnsi="宋体" w:eastAsia="方正仿宋_GBK"/>
          <w:color w:val="auto"/>
          <w:sz w:val="32"/>
          <w:szCs w:val="32"/>
        </w:rPr>
        <w:t>资金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150,000.00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元。到位资金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150,000.00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元，资金到位率100.00%。全年预算数149,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013.10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</w:t>
      </w:r>
      <w:r>
        <w:rPr>
          <w:rFonts w:hint="eastAsia" w:ascii="宋体" w:hAnsi="宋体" w:eastAsia="方正仿宋_GBK"/>
          <w:color w:val="auto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ascii="宋体" w:hAnsi="宋体"/>
          <w:color w:val="auto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执行情况：</w:t>
      </w:r>
      <w:r>
        <w:rPr>
          <w:rFonts w:hint="eastAsia" w:ascii="宋体" w:hAnsi="宋体" w:eastAsia="方正仿宋_GBK"/>
          <w:color w:val="auto"/>
          <w:sz w:val="32"/>
          <w:szCs w:val="32"/>
          <w:lang w:eastAsia="zh-CN"/>
        </w:rPr>
        <w:t>截至</w:t>
      </w:r>
      <w:r>
        <w:rPr>
          <w:rFonts w:hint="eastAsia" w:ascii="宋体" w:hAnsi="宋体" w:eastAsia="方正仿宋_GBK"/>
          <w:color w:val="auto"/>
          <w:sz w:val="32"/>
          <w:szCs w:val="32"/>
        </w:rPr>
        <w:t>202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12月31日，</w:t>
      </w:r>
      <w:r>
        <w:rPr>
          <w:rFonts w:hint="eastAsia" w:ascii="宋体" w:hAnsi="宋体" w:eastAsia="方正仿宋_GBK"/>
          <w:color w:val="auto"/>
          <w:sz w:val="32"/>
          <w:szCs w:val="32"/>
        </w:rPr>
        <w:t>支付项目资金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149,013.10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元，其中：商品和服务支出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149,013.10</w:t>
      </w:r>
      <w:r>
        <w:rPr>
          <w:rFonts w:hint="eastAsia" w:ascii="宋体" w:hAnsi="宋体" w:eastAsia="方正仿宋_GBK"/>
          <w:color w:val="auto"/>
          <w:sz w:val="32"/>
          <w:szCs w:val="32"/>
        </w:rPr>
        <w:t>元，占总支出的100%。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楷体_GB2312" w:cs="Times New Roman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（二）自评工作开展情况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市妇联严格按照</w:t>
      </w:r>
      <w:r>
        <w:rPr>
          <w:rFonts w:hint="eastAsia" w:ascii="宋体" w:hAnsi="宋体" w:eastAsia="方正仿宋_GBK"/>
          <w:color w:val="auto"/>
          <w:sz w:val="32"/>
          <w:szCs w:val="32"/>
          <w:lang w:eastAsia="zh-CN"/>
        </w:rPr>
        <w:t>绩效自评</w:t>
      </w:r>
      <w:r>
        <w:rPr>
          <w:rFonts w:hint="eastAsia" w:ascii="宋体" w:hAnsi="宋体" w:eastAsia="方正仿宋_GBK"/>
          <w:color w:val="auto"/>
          <w:sz w:val="32"/>
          <w:szCs w:val="32"/>
        </w:rPr>
        <w:t>要求积极开展项目支出绩效自评工作，绩效管理领导小组组织各部室及业务人员学习相关文件精神。立足工作实际和特点，根据工作任务、职能职责、预算管理相关制度、部门预算情况、绩效目标和</w:t>
      </w:r>
      <w:r>
        <w:rPr>
          <w:rFonts w:hint="eastAsia" w:ascii="宋体" w:hAnsi="宋体" w:eastAsia="方正仿宋_GBK"/>
          <w:color w:val="auto"/>
          <w:sz w:val="32"/>
          <w:szCs w:val="32"/>
          <w:lang w:eastAsia="zh-CN"/>
        </w:rPr>
        <w:t>预算执行情况</w:t>
      </w:r>
      <w:r>
        <w:rPr>
          <w:rFonts w:hint="eastAsia" w:ascii="宋体" w:hAnsi="宋体" w:eastAsia="方正仿宋_GBK"/>
          <w:color w:val="auto"/>
          <w:sz w:val="32"/>
          <w:szCs w:val="32"/>
        </w:rPr>
        <w:t>，结合市委市政府对市妇联年度工作绩效考核情况，对绩效目标设置是否科学、预算执行是否有效、预算目标是否完成、支出效益是否明显进行了认真分析评价，形成《绩效自评报告》并填写《项目支出绩效自评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楷体_GB2312" w:cs="Times New Roman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（三）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绩效评价指标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0"/>
        <w:rPr>
          <w:rFonts w:hint="eastAsia" w:ascii="宋体" w:hAnsi="宋体" w:eastAsia="仿宋" w:cs="仿宋"/>
          <w:color w:val="auto"/>
          <w:sz w:val="32"/>
          <w:szCs w:val="32"/>
        </w:rPr>
      </w:pPr>
      <w:r>
        <w:rPr>
          <w:rFonts w:ascii="宋体" w:hAnsi="宋体" w:eastAsia="仿宋" w:cs="仿宋"/>
          <w:color w:val="auto"/>
          <w:sz w:val="32"/>
          <w:szCs w:val="32"/>
        </w:rPr>
        <w:t>1.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预算执行情况分析（包括完成情况和偏</w:t>
      </w:r>
      <w:r>
        <w:rPr>
          <w:rFonts w:hint="eastAsia" w:ascii="宋体" w:hAnsi="宋体" w:eastAsia="仿宋" w:cs="仿宋"/>
          <w:color w:val="auto"/>
          <w:sz w:val="32"/>
          <w:szCs w:val="32"/>
          <w:lang w:eastAsia="zh-CN"/>
        </w:rPr>
        <w:t>差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原因等）。</w:t>
      </w:r>
    </w:p>
    <w:p>
      <w:pPr>
        <w:spacing w:line="579" w:lineRule="exact"/>
        <w:ind w:firstLine="640" w:firstLineChars="200"/>
        <w:rPr>
          <w:rFonts w:ascii="宋体" w:hAnsi="宋体"/>
          <w:color w:val="auto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年初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预算数为</w:t>
      </w:r>
      <w:r>
        <w:rPr>
          <w:rFonts w:hint="eastAsia" w:ascii="宋体" w:hAnsi="宋体" w:eastAsia="方正仿宋_GBK"/>
          <w:color w:val="auto"/>
          <w:sz w:val="32"/>
          <w:szCs w:val="32"/>
        </w:rPr>
        <w:t>1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/>
          <w:color w:val="auto"/>
          <w:sz w:val="32"/>
          <w:szCs w:val="32"/>
        </w:rPr>
        <w:t>0,000.00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元，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全年预算数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149,013.10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元，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执行数为</w:t>
      </w:r>
      <w:r>
        <w:rPr>
          <w:rFonts w:hint="eastAsia" w:ascii="宋体" w:hAnsi="宋体" w:eastAsia="方正仿宋_GBK"/>
          <w:color w:val="auto"/>
          <w:sz w:val="32"/>
          <w:szCs w:val="32"/>
        </w:rPr>
        <w:t>149,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013.10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元，执行率为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%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其中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商品服务支出</w:t>
      </w:r>
      <w:r>
        <w:rPr>
          <w:rFonts w:hint="eastAsia" w:ascii="宋体" w:hAnsi="宋体" w:eastAsia="方正仿宋_GBK"/>
          <w:color w:val="auto"/>
          <w:sz w:val="32"/>
          <w:szCs w:val="32"/>
        </w:rPr>
        <w:t>149,</w:t>
      </w:r>
      <w:r>
        <w:rPr>
          <w:rFonts w:hint="eastAsia" w:ascii="宋体" w:hAnsi="宋体" w:eastAsia="方正仿宋_GBK"/>
          <w:color w:val="auto"/>
          <w:sz w:val="32"/>
          <w:szCs w:val="32"/>
          <w:lang w:val="en-US" w:eastAsia="zh-CN"/>
        </w:rPr>
        <w:t>013.10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0"/>
        <w:rPr>
          <w:rFonts w:hint="eastAsia" w:ascii="宋体" w:hAnsi="宋体" w:eastAsia="仿宋" w:cs="仿宋"/>
          <w:color w:val="auto"/>
          <w:sz w:val="32"/>
          <w:szCs w:val="32"/>
        </w:rPr>
      </w:pPr>
      <w:r>
        <w:rPr>
          <w:rFonts w:ascii="宋体" w:hAnsi="宋体" w:eastAsia="仿宋" w:cs="仿宋"/>
          <w:color w:val="auto"/>
          <w:sz w:val="32"/>
          <w:szCs w:val="32"/>
        </w:rPr>
        <w:t>2.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绩效目标完成情况分析（包括完成情况和偏</w:t>
      </w:r>
      <w:r>
        <w:rPr>
          <w:rFonts w:hint="eastAsia" w:ascii="宋体" w:hAnsi="宋体" w:eastAsia="仿宋" w:cs="仿宋"/>
          <w:color w:val="auto"/>
          <w:sz w:val="32"/>
          <w:szCs w:val="32"/>
          <w:lang w:eastAsia="zh-CN"/>
        </w:rPr>
        <w:t>差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原因等）。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①产出指标完成情况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开展家风家教讲座3场，原计划3场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均为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线上讲座，根据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疫情、效果等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实际情况，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变更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为2场线上讲座、1场线下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87.65pt;margin-top:-492.95pt;height:1683.8pt;width:1190.6pt;visibility:hidden;z-index:-251659264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g13WDbAAAADwEAAA8AAAAAAAAAAQAgAAAAIgAAAGRycy9kb3ducmV2LnhtbFBLAQIUABQAAAAI&#10;AIdO4kCax9abXAIAAO4EAAAOAAAAAAAAAAEAIAAAACoBAABkcnMvZTJvRG9jLnhtbFBLBQYAAAAA&#10;BgAGAFkBAAD4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讲座；绿色家庭、文明家庭、清廉家庭等五类家庭评选171户；开展线下专题讲座72场；开展家庭文明建设活动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场；开展妇女儿童工作会议1场、督查5次。除少开展1场线上讲座外，均已达到预期目标。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②效益指标完成情况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社会效益指标：2023年未有家暴受害人寻求临时庇护；各类活动受益群众约为27万人次，其中,宣传宣讲16.3万余人次，送政策送关爱10.76万人次。达到预期目标。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③满意度指标完成情况</w:t>
      </w:r>
    </w:p>
    <w:p>
      <w:pPr>
        <w:widowControl/>
        <w:shd w:val="clear" w:color="auto" w:fill="FFFFFF"/>
        <w:spacing w:line="540" w:lineRule="atLeast"/>
        <w:ind w:firstLine="640" w:firstLineChars="200"/>
        <w:jc w:val="left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服务对象满意度指标：服务群众满意度大于90%。达到预期目标。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上年度部门自评结果应用情况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>上年度部门自评结果在保山市妇联门户网站进行了公开，并将绩效自评结果同妇联工作计划结合起来，为下一步工作提供参考。通过预算绩效自评，增强了各业务部室的绩效评价主体责任意识，同时也促进了项目资金的规范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textAlignment w:val="auto"/>
        <w:rPr>
          <w:rFonts w:hint="eastAsia" w:ascii="宋体" w:hAnsi="宋体" w:eastAsia="方正黑体_GBK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（五）</w:t>
      </w:r>
      <w:r>
        <w:rPr>
          <w:rFonts w:hint="eastAsia" w:ascii="宋体" w:hAnsi="宋体" w:eastAsia="方正楷体_GBK" w:cs="方正楷体_GBK"/>
          <w:color w:val="auto"/>
          <w:sz w:val="32"/>
          <w:szCs w:val="32"/>
        </w:rPr>
        <w:t>其他需</w:t>
      </w:r>
      <w:r>
        <w:rPr>
          <w:rFonts w:hint="eastAsia" w:ascii="宋体" w:hAnsi="宋体" w:eastAsia="方正楷体_GBK" w:cs="方正楷体_GBK"/>
          <w:color w:val="auto"/>
          <w:sz w:val="32"/>
          <w:szCs w:val="32"/>
          <w:lang w:eastAsia="zh-CN"/>
        </w:rPr>
        <w:t>要</w:t>
      </w:r>
      <w:r>
        <w:rPr>
          <w:rFonts w:hint="eastAsia" w:ascii="宋体" w:hAnsi="宋体" w:eastAsia="方正楷体_GBK" w:cs="方正楷体_GBK"/>
          <w:color w:val="auto"/>
          <w:sz w:val="32"/>
          <w:szCs w:val="32"/>
        </w:rPr>
        <w:t>说明的问题</w:t>
      </w:r>
    </w:p>
    <w:p>
      <w:pPr>
        <w:spacing w:line="579" w:lineRule="exact"/>
        <w:ind w:firstLine="640" w:firstLineChars="200"/>
        <w:rPr>
          <w:rFonts w:ascii="宋体" w:hAnsi="宋体"/>
          <w:color w:val="auto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</w:rPr>
        <w:t>无。</w:t>
      </w:r>
    </w:p>
    <w:p>
      <w:pPr>
        <w:spacing w:line="579" w:lineRule="exact"/>
        <w:ind w:firstLine="640" w:firstLineChars="200"/>
        <w:jc w:val="center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eastAsia="zh-CN"/>
        </w:rPr>
        <w:t>保山市妇联</w:t>
      </w:r>
    </w:p>
    <w:p>
      <w:pPr>
        <w:spacing w:line="579" w:lineRule="exact"/>
        <w:ind w:firstLine="640" w:firstLineChars="200"/>
        <w:jc w:val="right"/>
        <w:rPr>
          <w:rFonts w:hint="default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2023年3月25日</w:t>
      </w:r>
    </w:p>
    <w:p>
      <w:pPr>
        <w:jc w:val="lef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D58A1E"/>
    <w:multiLevelType w:val="singleLevel"/>
    <w:tmpl w:val="ECD58A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763B38"/>
    <w:multiLevelType w:val="multilevel"/>
    <w:tmpl w:val="4E763B38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YzhlZmQ0OWFiOTRlOWYyMzgzNWE1YTI1NjRiODMifQ=="/>
    <w:docVar w:name="DocumentID" w:val="{94069AE3-90E1-4191-BE75-28F3A3EA074F}"/>
    <w:docVar w:name="DocumentName" w:val="1-1.2023年度市妇联项目支出绩效自评报告(妇女儿童发展、维权及创文志愿服务经费)"/>
  </w:docVars>
  <w:rsids>
    <w:rsidRoot w:val="392C3E8A"/>
    <w:rsid w:val="004D509B"/>
    <w:rsid w:val="070D3DEC"/>
    <w:rsid w:val="1A5A58C9"/>
    <w:rsid w:val="1F706BB2"/>
    <w:rsid w:val="392C3E8A"/>
    <w:rsid w:val="560C77D2"/>
    <w:rsid w:val="5E2E6025"/>
    <w:rsid w:val="62EC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Normal Indent1"/>
    <w:basedOn w:val="1"/>
    <w:qFormat/>
    <w:uiPriority w:val="0"/>
    <w:pPr>
      <w:ind w:firstLine="420" w:firstLineChars="200"/>
    </w:pPr>
  </w:style>
  <w:style w:type="paragraph" w:customStyle="1" w:styleId="7">
    <w:name w:val="无间隔1"/>
    <w:basedOn w:val="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2023-12-06T01:55:00Z</dcterms:created>
  <dc:creator>林辰星</dc:creator>
  <cp:lastModifiedBy>Administrator</cp:lastModifiedBy>
  <dcterms:modified xsi:type="dcterms:W3CDTF">2024-03-25T08:26:04Z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1240BD1D9E2D43538921AB80ACBF035C_13</vt:lpwstr>
  </property>
</Properties>
</file>