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监督索引号53050002071300000</w:t>
      </w:r>
    </w:p>
    <w:p>
      <w:pPr>
        <w:widowControl/>
        <w:spacing w:line="560" w:lineRule="exact"/>
        <w:jc w:val="left"/>
        <w:rPr>
          <w:rFonts w:ascii="宋体" w:hAnsi="宋体" w:eastAsia="方正小标宋简体"/>
          <w:kern w:val="0"/>
          <w:sz w:val="44"/>
          <w:szCs w:val="44"/>
        </w:rPr>
      </w:pPr>
    </w:p>
    <w:p>
      <w:pPr>
        <w:widowControl/>
        <w:spacing w:line="560" w:lineRule="exact"/>
        <w:jc w:val="center"/>
        <w:rPr>
          <w:rFonts w:hint="eastAsia"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保山市妇女联合会</w:t>
      </w:r>
    </w:p>
    <w:p>
      <w:pPr>
        <w:widowControl/>
        <w:spacing w:line="560" w:lineRule="exact"/>
        <w:jc w:val="center"/>
        <w:rPr>
          <w:rFonts w:ascii="方正小标宋简体" w:hAnsi="宋体" w:eastAsia="方正小标宋简体"/>
          <w:kern w:val="0"/>
          <w:sz w:val="44"/>
          <w:szCs w:val="44"/>
        </w:rPr>
      </w:pPr>
      <w:r>
        <w:rPr>
          <w:rFonts w:ascii="方正小标宋简体" w:hAnsi="宋体" w:eastAsia="方正小标宋简体" w:cs="方正小标宋简体"/>
          <w:kern w:val="0"/>
          <w:sz w:val="44"/>
          <w:szCs w:val="44"/>
        </w:rPr>
        <w:t>2019</w:t>
      </w:r>
      <w:r>
        <w:rPr>
          <w:rFonts w:hint="eastAsia" w:ascii="方正小标宋简体" w:hAnsi="宋体" w:eastAsia="方正小标宋简体" w:cs="方正小标宋简体"/>
          <w:kern w:val="0"/>
          <w:sz w:val="44"/>
          <w:szCs w:val="44"/>
        </w:rPr>
        <w:t>年部门预算编制说明</w:t>
      </w:r>
    </w:p>
    <w:p>
      <w:pPr>
        <w:widowControl/>
        <w:spacing w:line="560" w:lineRule="exact"/>
        <w:jc w:val="center"/>
        <w:rPr>
          <w:rFonts w:ascii="方正小标宋简体" w:hAnsi="宋体" w:eastAsia="方正小标宋简体"/>
          <w:kern w:val="0"/>
          <w:sz w:val="30"/>
          <w:szCs w:val="30"/>
        </w:rPr>
      </w:pPr>
    </w:p>
    <w:p>
      <w:pPr>
        <w:spacing w:line="560" w:lineRule="exact"/>
        <w:jc w:val="center"/>
        <w:rPr>
          <w:rFonts w:ascii="方正小标宋简体" w:hAnsi="宋体" w:eastAsia="方正小标宋简体"/>
          <w:b/>
          <w:bCs/>
          <w:sz w:val="36"/>
          <w:szCs w:val="36"/>
        </w:rPr>
      </w:pPr>
      <w:r>
        <w:rPr>
          <w:rFonts w:hint="eastAsia" w:ascii="方正小标宋简体" w:hAnsi="宋体" w:eastAsia="方正小标宋简体" w:cs="方正小标宋简体"/>
          <w:b/>
          <w:bCs/>
          <w:sz w:val="36"/>
          <w:szCs w:val="36"/>
        </w:rPr>
        <w:t>第一部分</w:t>
      </w:r>
      <w:r>
        <w:rPr>
          <w:rFonts w:ascii="方正小标宋简体" w:hAnsi="宋体" w:eastAsia="方正小标宋简体" w:cs="方正小标宋简体"/>
          <w:b/>
          <w:bCs/>
          <w:sz w:val="36"/>
          <w:szCs w:val="36"/>
        </w:rPr>
        <w:t xml:space="preserve">  </w:t>
      </w:r>
      <w:r>
        <w:rPr>
          <w:rFonts w:hint="eastAsia" w:ascii="方正小标宋简体" w:hAnsi="宋体" w:eastAsia="方正小标宋简体" w:cs="方正小标宋简体"/>
          <w:b/>
          <w:bCs/>
          <w:sz w:val="36"/>
          <w:szCs w:val="36"/>
        </w:rPr>
        <w:t>目录</w:t>
      </w:r>
    </w:p>
    <w:p>
      <w:pPr>
        <w:spacing w:line="560" w:lineRule="exact"/>
        <w:ind w:firstLine="636" w:firstLineChars="199"/>
        <w:jc w:val="left"/>
        <w:rPr>
          <w:rFonts w:ascii="方正小标宋简体" w:hAnsi="宋体" w:eastAsia="方正小标宋简体"/>
          <w:sz w:val="44"/>
          <w:szCs w:val="44"/>
        </w:rPr>
      </w:pPr>
      <w:r>
        <w:rPr>
          <w:rFonts w:hint="eastAsia" w:ascii="方正黑体_GBK" w:hAnsi="宋体" w:eastAsia="方正黑体_GBK" w:cs="方正黑体_GBK"/>
          <w:sz w:val="32"/>
          <w:szCs w:val="32"/>
        </w:rPr>
        <w:t>一、基本职能及主要工作</w:t>
      </w:r>
    </w:p>
    <w:p>
      <w:pPr>
        <w:spacing w:line="560" w:lineRule="exact"/>
        <w:ind w:firstLine="480" w:firstLineChars="150"/>
        <w:jc w:val="left"/>
        <w:rPr>
          <w:rFonts w:ascii="宋体" w:hAnsi="宋体" w:eastAsia="方正楷体_GBK"/>
          <w:b/>
          <w:bCs/>
          <w:sz w:val="32"/>
          <w:szCs w:val="32"/>
        </w:rPr>
      </w:pPr>
      <w:r>
        <w:rPr>
          <w:rFonts w:hint="eastAsia" w:ascii="宋体" w:hAnsi="宋体" w:eastAsia="方正楷体_GBK" w:cs="方正楷体_GBK"/>
          <w:kern w:val="0"/>
          <w:sz w:val="32"/>
          <w:szCs w:val="32"/>
        </w:rPr>
        <w:t>（一）部门主要职责</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（二）机构设置情况</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（三）重点工作概述</w:t>
      </w:r>
    </w:p>
    <w:p>
      <w:pPr>
        <w:spacing w:line="560" w:lineRule="exact"/>
        <w:ind w:firstLine="627" w:firstLineChars="196"/>
        <w:jc w:val="left"/>
        <w:rPr>
          <w:rFonts w:ascii="方正黑体_GBK" w:hAnsi="宋体" w:eastAsia="方正黑体_GBK"/>
          <w:sz w:val="32"/>
          <w:szCs w:val="32"/>
        </w:rPr>
      </w:pPr>
      <w:r>
        <w:rPr>
          <w:rFonts w:hint="eastAsia" w:ascii="方正黑体_GBK" w:hAnsi="宋体" w:eastAsia="方正黑体_GBK" w:cs="方正黑体_GBK"/>
          <w:sz w:val="32"/>
          <w:szCs w:val="32"/>
        </w:rPr>
        <w:t>二、预算单位基本情况</w:t>
      </w:r>
    </w:p>
    <w:p>
      <w:pPr>
        <w:spacing w:line="560" w:lineRule="exact"/>
        <w:ind w:firstLine="627" w:firstLineChars="196"/>
        <w:jc w:val="left"/>
        <w:rPr>
          <w:rFonts w:ascii="方正黑体_GBK" w:hAnsi="宋体" w:eastAsia="方正黑体_GBK"/>
          <w:sz w:val="32"/>
          <w:szCs w:val="32"/>
        </w:rPr>
      </w:pPr>
      <w:r>
        <w:rPr>
          <w:rFonts w:hint="eastAsia" w:ascii="方正黑体_GBK" w:hAnsi="宋体" w:eastAsia="方正黑体_GBK" w:cs="方正黑体_GBK"/>
          <w:sz w:val="32"/>
          <w:szCs w:val="32"/>
        </w:rPr>
        <w:t>三、预算单位收入情况</w:t>
      </w:r>
    </w:p>
    <w:p>
      <w:pPr>
        <w:widowControl/>
        <w:spacing w:line="560" w:lineRule="exact"/>
        <w:ind w:firstLine="473" w:firstLineChars="148"/>
        <w:jc w:val="left"/>
        <w:rPr>
          <w:rFonts w:ascii="宋体" w:hAnsi="宋体" w:eastAsia="方正楷体_GBK"/>
          <w:kern w:val="0"/>
          <w:sz w:val="32"/>
          <w:szCs w:val="32"/>
        </w:rPr>
      </w:pPr>
      <w:r>
        <w:rPr>
          <w:rFonts w:hint="eastAsia" w:ascii="宋体" w:hAnsi="宋体" w:eastAsia="方正楷体_GBK" w:cs="方正楷体_GBK"/>
          <w:kern w:val="0"/>
          <w:sz w:val="32"/>
          <w:szCs w:val="32"/>
        </w:rPr>
        <w:t>（一）部门财务收入情况</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（二）财政拨款收入情况</w:t>
      </w:r>
    </w:p>
    <w:p>
      <w:pPr>
        <w:spacing w:line="560" w:lineRule="exact"/>
        <w:ind w:firstLine="627" w:firstLineChars="196"/>
        <w:jc w:val="left"/>
        <w:rPr>
          <w:rFonts w:ascii="方正黑体_GBK" w:hAnsi="宋体" w:eastAsia="方正黑体_GBK"/>
          <w:sz w:val="32"/>
          <w:szCs w:val="32"/>
        </w:rPr>
      </w:pPr>
      <w:r>
        <w:rPr>
          <w:rFonts w:hint="eastAsia" w:ascii="方正黑体_GBK" w:hAnsi="宋体" w:eastAsia="方正黑体_GBK" w:cs="方正黑体_GBK"/>
          <w:sz w:val="32"/>
          <w:szCs w:val="32"/>
        </w:rPr>
        <w:t>四、预算单位支出情况</w:t>
      </w:r>
    </w:p>
    <w:p>
      <w:pPr>
        <w:widowControl/>
        <w:spacing w:line="560" w:lineRule="exact"/>
        <w:ind w:firstLine="476" w:firstLineChars="149"/>
        <w:jc w:val="left"/>
        <w:rPr>
          <w:rFonts w:ascii="宋体" w:hAnsi="宋体" w:eastAsia="方正楷体_GBK"/>
          <w:kern w:val="0"/>
          <w:sz w:val="32"/>
          <w:szCs w:val="32"/>
        </w:rPr>
      </w:pPr>
      <w:r>
        <w:rPr>
          <w:rFonts w:hint="eastAsia" w:ascii="宋体" w:hAnsi="宋体" w:eastAsia="方正楷体_GBK" w:cs="方正楷体_GBK"/>
          <w:kern w:val="0"/>
          <w:sz w:val="32"/>
          <w:szCs w:val="32"/>
        </w:rPr>
        <w:t>（一）财政拨款安排支出按功能科目分类情况</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（二）财政拨款安排支出按经济科目分类情况</w:t>
      </w:r>
    </w:p>
    <w:p>
      <w:pPr>
        <w:spacing w:line="560" w:lineRule="exact"/>
        <w:ind w:firstLine="627" w:firstLineChars="196"/>
        <w:jc w:val="left"/>
        <w:rPr>
          <w:rFonts w:ascii="方正黑体_GBK" w:hAnsi="宋体" w:eastAsia="方正黑体_GBK"/>
          <w:sz w:val="32"/>
          <w:szCs w:val="32"/>
        </w:rPr>
      </w:pPr>
      <w:r>
        <w:rPr>
          <w:rFonts w:hint="eastAsia" w:ascii="方正黑体_GBK" w:hAnsi="宋体" w:eastAsia="方正黑体_GBK" w:cs="方正黑体_GBK"/>
          <w:sz w:val="32"/>
          <w:szCs w:val="32"/>
        </w:rPr>
        <w:t>五、“三公”经费预算情况</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（一）因公出国（境）费</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（二）公务接待费</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（三）公务用车运行维护及购置费</w:t>
      </w:r>
    </w:p>
    <w:p>
      <w:pPr>
        <w:spacing w:line="560" w:lineRule="exact"/>
        <w:ind w:firstLine="627" w:firstLineChars="196"/>
        <w:jc w:val="left"/>
        <w:rPr>
          <w:rFonts w:ascii="方正黑体_GBK" w:hAnsi="宋体" w:eastAsia="方正黑体_GBK"/>
          <w:sz w:val="32"/>
          <w:szCs w:val="32"/>
        </w:rPr>
      </w:pPr>
      <w:r>
        <w:rPr>
          <w:rFonts w:hint="eastAsia" w:ascii="方正黑体_GBK" w:hAnsi="宋体" w:eastAsia="方正黑体_GBK" w:cs="方正黑体_GBK"/>
          <w:sz w:val="32"/>
          <w:szCs w:val="32"/>
        </w:rPr>
        <w:t>六、市对下专项转移支付情况</w:t>
      </w:r>
    </w:p>
    <w:p>
      <w:pPr>
        <w:spacing w:line="560" w:lineRule="exact"/>
        <w:ind w:firstLine="627" w:firstLineChars="196"/>
        <w:jc w:val="left"/>
        <w:rPr>
          <w:rFonts w:ascii="宋体" w:hAnsi="宋体" w:eastAsia="方正黑体_GBK"/>
          <w:sz w:val="32"/>
          <w:szCs w:val="32"/>
        </w:rPr>
      </w:pPr>
      <w:r>
        <w:rPr>
          <w:rFonts w:hint="eastAsia" w:ascii="宋体" w:hAnsi="宋体" w:eastAsia="方正黑体_GBK" w:cs="方正黑体_GBK"/>
          <w:sz w:val="32"/>
          <w:szCs w:val="32"/>
        </w:rPr>
        <w:t>七、预算收支增减变化情况说明</w:t>
      </w:r>
    </w:p>
    <w:p>
      <w:pPr>
        <w:spacing w:line="560" w:lineRule="exact"/>
        <w:ind w:firstLine="627" w:firstLineChars="196"/>
        <w:jc w:val="left"/>
        <w:rPr>
          <w:rFonts w:ascii="方正楷体_GBK" w:hAnsi="宋体" w:eastAsia="方正楷体_GBK"/>
          <w:sz w:val="32"/>
          <w:szCs w:val="32"/>
        </w:rPr>
      </w:pPr>
      <w:r>
        <w:rPr>
          <w:rFonts w:hint="eastAsia" w:ascii="方正楷体_GBK" w:hAnsi="宋体" w:eastAsia="方正楷体_GBK" w:cs="方正楷体_GBK"/>
          <w:sz w:val="32"/>
          <w:szCs w:val="32"/>
        </w:rPr>
        <w:t>（一）基本支出</w:t>
      </w:r>
    </w:p>
    <w:p>
      <w:pPr>
        <w:spacing w:line="560" w:lineRule="exact"/>
        <w:ind w:firstLine="627" w:firstLineChars="196"/>
        <w:jc w:val="left"/>
        <w:rPr>
          <w:rFonts w:ascii="方正楷体_GBK" w:hAnsi="宋体" w:eastAsia="方正楷体_GBK"/>
          <w:sz w:val="32"/>
          <w:szCs w:val="32"/>
        </w:rPr>
      </w:pPr>
      <w:r>
        <w:rPr>
          <w:rFonts w:hint="eastAsia" w:ascii="方正楷体_GBK" w:hAnsi="宋体" w:eastAsia="方正楷体_GBK" w:cs="方正楷体_GBK"/>
          <w:sz w:val="32"/>
          <w:szCs w:val="32"/>
        </w:rPr>
        <w:t>（二）项目支出</w:t>
      </w:r>
    </w:p>
    <w:p>
      <w:pPr>
        <w:spacing w:line="560" w:lineRule="exact"/>
        <w:ind w:firstLine="627" w:firstLineChars="196"/>
        <w:jc w:val="left"/>
        <w:rPr>
          <w:rFonts w:ascii="宋体" w:hAnsi="宋体" w:eastAsia="方正黑体_GBK"/>
          <w:sz w:val="32"/>
          <w:szCs w:val="32"/>
        </w:rPr>
      </w:pPr>
      <w:r>
        <w:rPr>
          <w:rFonts w:hint="eastAsia" w:ascii="宋体" w:hAnsi="宋体" w:eastAsia="方正黑体_GBK" w:cs="方正黑体_GBK"/>
          <w:sz w:val="32"/>
          <w:szCs w:val="32"/>
        </w:rPr>
        <w:t>八、其他重要事项情况说明</w:t>
      </w:r>
    </w:p>
    <w:p>
      <w:pPr>
        <w:widowControl/>
        <w:spacing w:line="560" w:lineRule="exact"/>
        <w:ind w:firstLine="640" w:firstLineChars="200"/>
        <w:jc w:val="left"/>
        <w:rPr>
          <w:rFonts w:ascii="宋体" w:hAnsi="宋体" w:eastAsia="方正楷体_GBK"/>
          <w:kern w:val="0"/>
          <w:sz w:val="32"/>
          <w:szCs w:val="32"/>
        </w:rPr>
      </w:pPr>
      <w:r>
        <w:rPr>
          <w:rFonts w:hint="eastAsia" w:ascii="方正楷体_GBK" w:hAnsi="宋体" w:eastAsia="方正楷体_GBK" w:cs="方正楷体_GBK"/>
          <w:sz w:val="32"/>
          <w:szCs w:val="32"/>
        </w:rPr>
        <w:t>（一）</w:t>
      </w:r>
      <w:r>
        <w:rPr>
          <w:rFonts w:hint="eastAsia" w:ascii="宋体" w:hAnsi="宋体" w:eastAsia="方正楷体_GBK" w:cs="方正楷体_GBK"/>
          <w:kern w:val="0"/>
          <w:sz w:val="32"/>
          <w:szCs w:val="32"/>
        </w:rPr>
        <w:t>机关运行经费安排情况</w:t>
      </w:r>
    </w:p>
    <w:p>
      <w:pPr>
        <w:widowControl/>
        <w:spacing w:line="560" w:lineRule="exact"/>
        <w:ind w:firstLine="640" w:firstLineChars="200"/>
        <w:jc w:val="left"/>
        <w:rPr>
          <w:rFonts w:ascii="方正楷体_GBK" w:hAnsi="宋体" w:eastAsia="方正楷体_GBK"/>
          <w:kern w:val="0"/>
          <w:sz w:val="32"/>
          <w:szCs w:val="32"/>
        </w:rPr>
      </w:pPr>
      <w:r>
        <w:rPr>
          <w:rFonts w:hint="eastAsia" w:ascii="宋体" w:hAnsi="宋体" w:eastAsia="方正楷体_GBK" w:cs="方正楷体_GBK"/>
          <w:kern w:val="0"/>
          <w:sz w:val="32"/>
          <w:szCs w:val="32"/>
        </w:rPr>
        <w:t>（二）</w:t>
      </w:r>
      <w:r>
        <w:rPr>
          <w:rFonts w:hint="eastAsia" w:ascii="方正楷体_GBK" w:hAnsi="宋体" w:eastAsia="方正楷体_GBK" w:cs="方正楷体_GBK"/>
          <w:kern w:val="0"/>
          <w:sz w:val="32"/>
          <w:szCs w:val="32"/>
        </w:rPr>
        <w:t>政府采购安排情况</w:t>
      </w:r>
    </w:p>
    <w:p>
      <w:pPr>
        <w:widowControl/>
        <w:spacing w:line="560" w:lineRule="exact"/>
        <w:ind w:firstLine="640" w:firstLineChars="200"/>
        <w:jc w:val="left"/>
        <w:rPr>
          <w:rFonts w:ascii="宋体" w:hAnsi="宋体" w:eastAsia="方正楷体_GBK"/>
          <w:kern w:val="0"/>
          <w:sz w:val="32"/>
          <w:szCs w:val="32"/>
        </w:rPr>
      </w:pPr>
      <w:r>
        <w:rPr>
          <w:rFonts w:hint="eastAsia" w:ascii="方正楷体_GBK" w:hAnsi="宋体" w:eastAsia="方正楷体_GBK" w:cs="方正楷体_GBK"/>
          <w:kern w:val="0"/>
          <w:sz w:val="32"/>
          <w:szCs w:val="32"/>
        </w:rPr>
        <w:t>（三）</w:t>
      </w:r>
      <w:r>
        <w:rPr>
          <w:rFonts w:hint="eastAsia" w:ascii="宋体" w:hAnsi="宋体" w:eastAsia="方正楷体_GBK" w:cs="方正楷体_GBK"/>
          <w:kern w:val="0"/>
          <w:sz w:val="32"/>
          <w:szCs w:val="32"/>
        </w:rPr>
        <w:t>重点项目预算绩效目标编制情况</w:t>
      </w:r>
    </w:p>
    <w:p>
      <w:pPr>
        <w:widowControl/>
        <w:spacing w:line="560" w:lineRule="exact"/>
        <w:ind w:firstLine="480" w:firstLineChars="150"/>
        <w:jc w:val="left"/>
        <w:rPr>
          <w:rFonts w:ascii="宋体" w:hAnsi="宋体" w:eastAsia="方正楷体_GBK"/>
          <w:kern w:val="0"/>
          <w:sz w:val="32"/>
          <w:szCs w:val="32"/>
        </w:rPr>
      </w:pPr>
      <w:r>
        <w:rPr>
          <w:rFonts w:ascii="宋体" w:hAnsi="宋体" w:eastAsia="方正楷体_GBK" w:cs="宋体"/>
          <w:kern w:val="0"/>
          <w:sz w:val="32"/>
          <w:szCs w:val="32"/>
        </w:rPr>
        <w:t xml:space="preserve"> </w:t>
      </w:r>
      <w:r>
        <w:rPr>
          <w:rFonts w:hint="eastAsia" w:ascii="宋体" w:hAnsi="宋体" w:eastAsia="方正楷体_GBK" w:cs="方正楷体_GBK"/>
          <w:kern w:val="0"/>
          <w:sz w:val="32"/>
          <w:szCs w:val="32"/>
        </w:rPr>
        <w:t>（四）国有资产占用情况</w:t>
      </w:r>
    </w:p>
    <w:p>
      <w:pPr>
        <w:spacing w:line="560" w:lineRule="exact"/>
        <w:ind w:firstLine="627" w:firstLineChars="196"/>
        <w:jc w:val="left"/>
        <w:rPr>
          <w:rFonts w:ascii="宋体" w:hAnsi="宋体" w:eastAsia="方正黑体_GBK"/>
          <w:sz w:val="32"/>
          <w:szCs w:val="32"/>
        </w:rPr>
      </w:pPr>
      <w:r>
        <w:rPr>
          <w:rFonts w:hint="eastAsia" w:ascii="宋体" w:hAnsi="宋体" w:eastAsia="方正黑体_GBK" w:cs="方正黑体_GBK"/>
          <w:sz w:val="32"/>
          <w:szCs w:val="32"/>
        </w:rPr>
        <w:t>九、名词解释</w:t>
      </w:r>
    </w:p>
    <w:p>
      <w:pPr>
        <w:spacing w:line="560" w:lineRule="exact"/>
        <w:ind w:firstLine="627" w:firstLineChars="196"/>
        <w:jc w:val="left"/>
        <w:rPr>
          <w:rFonts w:ascii="宋体" w:hAnsi="宋体" w:eastAsia="方正黑体_GBK"/>
          <w:sz w:val="32"/>
          <w:szCs w:val="32"/>
        </w:rPr>
      </w:pPr>
      <w:r>
        <w:rPr>
          <w:rFonts w:hint="eastAsia" w:ascii="宋体" w:hAnsi="宋体" w:eastAsia="方正黑体_GBK" w:cs="方正黑体_GBK"/>
          <w:sz w:val="32"/>
          <w:szCs w:val="32"/>
        </w:rPr>
        <w:t>十、</w:t>
      </w:r>
      <w:r>
        <w:rPr>
          <w:rFonts w:ascii="宋体" w:hAnsi="宋体" w:eastAsia="方正黑体_GBK" w:cs="宋体"/>
          <w:sz w:val="32"/>
          <w:szCs w:val="32"/>
        </w:rPr>
        <w:t>2019</w:t>
      </w:r>
      <w:r>
        <w:rPr>
          <w:rFonts w:hint="eastAsia" w:ascii="宋体" w:hAnsi="宋体" w:eastAsia="方正黑体_GBK" w:cs="方正黑体_GBK"/>
          <w:sz w:val="32"/>
          <w:szCs w:val="32"/>
        </w:rPr>
        <w:t>年预算公开表</w:t>
      </w:r>
    </w:p>
    <w:p>
      <w:pPr>
        <w:widowControl/>
        <w:spacing w:line="560" w:lineRule="exact"/>
        <w:jc w:val="left"/>
        <w:rPr>
          <w:rFonts w:ascii="宋体" w:hAnsi="宋体" w:eastAsia="方正黑体_GBK"/>
          <w:kern w:val="0"/>
          <w:sz w:val="32"/>
          <w:szCs w:val="32"/>
        </w:rPr>
      </w:pPr>
    </w:p>
    <w:p>
      <w:pPr>
        <w:widowControl/>
        <w:spacing w:line="560" w:lineRule="exact"/>
        <w:ind w:firstLine="3060" w:firstLineChars="850"/>
        <w:rPr>
          <w:rFonts w:ascii="方正小标宋简体" w:hAnsi="宋体" w:eastAsia="方正小标宋简体"/>
          <w:kern w:val="0"/>
          <w:sz w:val="36"/>
          <w:szCs w:val="36"/>
        </w:rPr>
      </w:pPr>
      <w:r>
        <w:rPr>
          <w:rFonts w:hint="eastAsia" w:ascii="方正小标宋简体" w:hAnsi="宋体" w:eastAsia="方正小标宋简体" w:cs="方正小标宋简体"/>
          <w:kern w:val="0"/>
          <w:sz w:val="36"/>
          <w:szCs w:val="36"/>
        </w:rPr>
        <w:t>第二部分</w:t>
      </w:r>
      <w:r>
        <w:rPr>
          <w:rFonts w:ascii="方正小标宋简体" w:hAnsi="宋体" w:eastAsia="方正小标宋简体" w:cs="方正小标宋简体"/>
          <w:kern w:val="0"/>
          <w:sz w:val="36"/>
          <w:szCs w:val="36"/>
        </w:rPr>
        <w:t xml:space="preserve">  </w:t>
      </w:r>
      <w:r>
        <w:rPr>
          <w:rFonts w:hint="eastAsia" w:ascii="方正小标宋简体" w:hAnsi="宋体" w:eastAsia="方正小标宋简体" w:cs="方正小标宋简体"/>
          <w:kern w:val="0"/>
          <w:sz w:val="36"/>
          <w:szCs w:val="36"/>
        </w:rPr>
        <w:t>公开内容</w:t>
      </w:r>
    </w:p>
    <w:p>
      <w:pPr>
        <w:widowControl/>
        <w:spacing w:line="560" w:lineRule="exact"/>
        <w:jc w:val="left"/>
        <w:rPr>
          <w:rFonts w:ascii="宋体" w:hAnsi="宋体" w:eastAsia="方正黑体_GBK"/>
          <w:kern w:val="0"/>
          <w:sz w:val="32"/>
          <w:szCs w:val="32"/>
        </w:rPr>
      </w:pPr>
    </w:p>
    <w:p>
      <w:pPr>
        <w:widowControl/>
        <w:spacing w:line="560" w:lineRule="exact"/>
        <w:ind w:firstLine="480" w:firstLineChars="150"/>
        <w:jc w:val="left"/>
        <w:rPr>
          <w:rFonts w:ascii="宋体" w:hAnsi="宋体" w:eastAsia="方正黑体_GBK"/>
          <w:kern w:val="0"/>
          <w:sz w:val="32"/>
          <w:szCs w:val="32"/>
        </w:rPr>
      </w:pPr>
      <w:r>
        <w:rPr>
          <w:rFonts w:hint="eastAsia" w:ascii="宋体" w:hAnsi="宋体" w:eastAsia="方正黑体_GBK" w:cs="方正黑体_GBK"/>
          <w:kern w:val="0"/>
          <w:sz w:val="32"/>
          <w:szCs w:val="32"/>
        </w:rPr>
        <w:t>一、基本职能及主要工作</w:t>
      </w:r>
    </w:p>
    <w:p>
      <w:pPr>
        <w:widowControl/>
        <w:spacing w:line="560" w:lineRule="exact"/>
        <w:ind w:firstLine="480" w:firstLineChars="150"/>
        <w:jc w:val="left"/>
        <w:rPr>
          <w:rFonts w:hint="eastAsia" w:ascii="宋体" w:hAnsi="宋体" w:eastAsia="方正楷体_GBK" w:cs="方正楷体_GBK"/>
          <w:kern w:val="0"/>
          <w:sz w:val="32"/>
          <w:szCs w:val="32"/>
        </w:rPr>
      </w:pPr>
      <w:r>
        <w:rPr>
          <w:rFonts w:hint="eastAsia" w:ascii="宋体" w:hAnsi="宋体" w:eastAsia="方正楷体_GBK" w:cs="方正楷体_GBK"/>
          <w:kern w:val="0"/>
          <w:sz w:val="32"/>
          <w:szCs w:val="32"/>
        </w:rPr>
        <w:t>（一）部门主要职责</w:t>
      </w:r>
    </w:p>
    <w:p>
      <w:pPr>
        <w:spacing w:line="600" w:lineRule="exact"/>
        <w:ind w:firstLine="640" w:firstLineChars="200"/>
        <w:rPr>
          <w:rFonts w:ascii="仿宋_GB2312" w:hAnsi="华文仿宋" w:eastAsia="仿宋_GB2312"/>
          <w:sz w:val="30"/>
          <w:szCs w:val="30"/>
        </w:rPr>
      </w:pPr>
      <w:r>
        <w:rPr>
          <w:rFonts w:hint="eastAsia" w:ascii="仿宋_GB2312" w:hAnsi="华文仿宋" w:eastAsia="仿宋_GB2312" w:cs="仿宋_GB2312"/>
          <w:sz w:val="32"/>
          <w:szCs w:val="32"/>
        </w:rPr>
        <w:t>保山市妇女联合会的主要工作职责是引领全市各族各界妇女积极参与地方经济和社会事业建设，维护妇女儿童的合法权益。基本职能是：代表和维护妇女权益，促进男女平等。按照全国妇联提出的“一手抓发展、一手抓维权”的工作思路发展妇女事业。其职能职责是：（</w:t>
      </w:r>
      <w:r>
        <w:rPr>
          <w:rFonts w:ascii="仿宋_GB2312" w:hAnsi="华文仿宋" w:eastAsia="仿宋_GB2312" w:cs="仿宋_GB2312"/>
          <w:sz w:val="32"/>
          <w:szCs w:val="32"/>
        </w:rPr>
        <w:t>1</w:t>
      </w:r>
      <w:r>
        <w:rPr>
          <w:rFonts w:hint="eastAsia" w:ascii="仿宋_GB2312" w:hAnsi="华文仿宋" w:eastAsia="仿宋_GB2312" w:cs="仿宋_GB2312"/>
          <w:sz w:val="32"/>
          <w:szCs w:val="32"/>
        </w:rPr>
        <w:t>）团结、动员全市各族各界妇女投身改革开放和社会主义现代化建设，促进经济发展和社会全面进步，构建和谐新保山。（</w:t>
      </w:r>
      <w:r>
        <w:rPr>
          <w:rFonts w:ascii="仿宋_GB2312" w:hAnsi="华文仿宋" w:eastAsia="仿宋_GB2312" w:cs="仿宋_GB2312"/>
          <w:sz w:val="32"/>
          <w:szCs w:val="32"/>
        </w:rPr>
        <w:t>2</w:t>
      </w:r>
      <w:r>
        <w:rPr>
          <w:rFonts w:hint="eastAsia" w:ascii="仿宋_GB2312" w:hAnsi="华文仿宋" w:eastAsia="仿宋_GB2312" w:cs="仿宋_GB2312"/>
          <w:sz w:val="32"/>
          <w:szCs w:val="32"/>
        </w:rPr>
        <w:t>）教育、引导全市广大妇女，增强自尊、自信、自立、自强的精神、全面提高素质，促进妇女人才成长。（</w:t>
      </w:r>
      <w:r>
        <w:rPr>
          <w:rFonts w:ascii="仿宋_GB2312" w:hAnsi="华文仿宋" w:eastAsia="仿宋_GB2312" w:cs="仿宋_GB2312"/>
          <w:sz w:val="32"/>
          <w:szCs w:val="32"/>
        </w:rPr>
        <w:t>3</w:t>
      </w:r>
      <w:r>
        <w:rPr>
          <w:rFonts w:hint="eastAsia" w:ascii="仿宋_GB2312" w:hAnsi="华文仿宋" w:eastAsia="仿宋_GB2312" w:cs="仿宋_GB2312"/>
          <w:sz w:val="32"/>
          <w:szCs w:val="32"/>
        </w:rPr>
        <w:t>）代表妇女参与国家和社会事务的民主管理、民主监督，参与有关妇女儿童法律、法规规章的制定、维护妇女儿童合法权益。（</w:t>
      </w:r>
      <w:r>
        <w:rPr>
          <w:rFonts w:ascii="仿宋_GB2312" w:hAnsi="华文仿宋" w:eastAsia="仿宋_GB2312" w:cs="仿宋_GB2312"/>
          <w:sz w:val="32"/>
          <w:szCs w:val="32"/>
        </w:rPr>
        <w:t>4</w:t>
      </w:r>
      <w:r>
        <w:rPr>
          <w:rFonts w:hint="eastAsia" w:ascii="仿宋_GB2312" w:hAnsi="华文仿宋" w:eastAsia="仿宋_GB2312" w:cs="仿宋_GB2312"/>
          <w:sz w:val="32"/>
          <w:szCs w:val="32"/>
        </w:rPr>
        <w:t>）为妇女儿童服务，加强与社会各界、各部门、各单位的联系，协调和推动社会各界为妇女儿童办实事。（</w:t>
      </w:r>
      <w:r>
        <w:rPr>
          <w:rFonts w:ascii="仿宋_GB2312" w:hAnsi="华文仿宋" w:eastAsia="仿宋_GB2312" w:cs="仿宋_GB2312"/>
          <w:sz w:val="32"/>
          <w:szCs w:val="32"/>
        </w:rPr>
        <w:t>5</w:t>
      </w:r>
      <w:r>
        <w:rPr>
          <w:rFonts w:hint="eastAsia" w:ascii="仿宋_GB2312" w:hAnsi="华文仿宋" w:eastAsia="仿宋_GB2312" w:cs="仿宋_GB2312"/>
          <w:sz w:val="32"/>
          <w:szCs w:val="32"/>
        </w:rPr>
        <w:t>）巩固和扩大各族各界妇女的大团结，加强同各党派、各团体、各阶层、各协会、学会、妇女及华侨妇女的联谊，积极为构建和谐社会做贡献。</w:t>
      </w:r>
    </w:p>
    <w:p>
      <w:pPr>
        <w:widowControl/>
        <w:spacing w:line="560" w:lineRule="exact"/>
        <w:ind w:firstLine="480" w:firstLineChars="150"/>
        <w:jc w:val="left"/>
        <w:rPr>
          <w:rFonts w:hint="eastAsia" w:ascii="宋体" w:hAnsi="宋体" w:eastAsia="方正楷体_GBK" w:cs="方正楷体_GBK"/>
          <w:kern w:val="0"/>
          <w:sz w:val="32"/>
          <w:szCs w:val="32"/>
        </w:rPr>
      </w:pPr>
      <w:r>
        <w:rPr>
          <w:rFonts w:hint="eastAsia" w:ascii="宋体" w:hAnsi="宋体" w:eastAsia="方正楷体_GBK" w:cs="方正楷体_GBK"/>
          <w:kern w:val="0"/>
          <w:sz w:val="32"/>
          <w:szCs w:val="32"/>
        </w:rPr>
        <w:t>（二）机构设置情况</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保山市妇女联合会属财政全额拨款的人民团体，现有二部二室一中心，分别是发展部、权益部、办公室、妇儿工委办公室、妇女儿童发展中心。</w:t>
      </w:r>
    </w:p>
    <w:p>
      <w:pPr>
        <w:widowControl/>
        <w:spacing w:line="560" w:lineRule="exact"/>
        <w:ind w:firstLine="480" w:firstLineChars="150"/>
        <w:jc w:val="left"/>
        <w:rPr>
          <w:rFonts w:hint="eastAsia" w:ascii="宋体" w:hAnsi="宋体" w:eastAsia="方正楷体_GBK" w:cs="方正楷体_GBK"/>
          <w:kern w:val="0"/>
          <w:sz w:val="32"/>
          <w:szCs w:val="32"/>
        </w:rPr>
      </w:pPr>
      <w:r>
        <w:rPr>
          <w:rFonts w:hint="eastAsia" w:ascii="宋体" w:hAnsi="宋体" w:eastAsia="方正楷体_GBK" w:cs="方正楷体_GBK"/>
          <w:kern w:val="0"/>
          <w:sz w:val="32"/>
          <w:szCs w:val="32"/>
        </w:rPr>
        <w:t>（三）重点工作概述</w:t>
      </w:r>
    </w:p>
    <w:p>
      <w:pPr>
        <w:autoSpaceDE w:val="0"/>
        <w:autoSpaceDN w:val="0"/>
        <w:spacing w:line="600" w:lineRule="exact"/>
        <w:ind w:firstLine="640" w:firstLineChars="200"/>
        <w:rPr>
          <w:rFonts w:ascii="仿宋_GB2312" w:eastAsia="仿宋_GB2312"/>
          <w:kern w:val="0"/>
          <w:sz w:val="32"/>
          <w:szCs w:val="32"/>
        </w:rPr>
      </w:pPr>
      <w:r>
        <w:rPr>
          <w:rFonts w:hint="eastAsia" w:ascii="仿宋_GB2312" w:eastAsia="仿宋_GB2312" w:cs="仿宋_GB2312"/>
          <w:sz w:val="32"/>
          <w:szCs w:val="32"/>
        </w:rPr>
        <w:t>高举中国特色社会主义伟大旗帜，</w:t>
      </w:r>
      <w:r>
        <w:rPr>
          <w:rFonts w:hint="eastAsia" w:ascii="仿宋_GB2312" w:eastAsia="仿宋_GB2312" w:cs="仿宋_GB2312"/>
          <w:kern w:val="0"/>
          <w:sz w:val="32"/>
          <w:szCs w:val="32"/>
        </w:rPr>
        <w:t>全面贯彻落实党的十九大精神，以习近平新时代中国特色社会主义思想为指导，</w:t>
      </w:r>
      <w:r>
        <w:rPr>
          <w:rFonts w:hint="eastAsia" w:ascii="仿宋_GB2312" w:eastAsia="仿宋_GB2312" w:cs="仿宋_GB2312"/>
          <w:sz w:val="32"/>
          <w:szCs w:val="32"/>
        </w:rPr>
        <w:t>学习宣传贯彻中国妇女十二大会议精神，深入开展“巾帼心向党”，广泛开展“巾帼建新功”，扎实开展“巾帼暖人心”为主题的系列活动，</w:t>
      </w:r>
      <w:r>
        <w:rPr>
          <w:rFonts w:hint="eastAsia" w:ascii="仿宋_GB2312" w:eastAsia="仿宋_GB2312" w:cs="仿宋_GB2312"/>
          <w:kern w:val="0"/>
          <w:sz w:val="32"/>
          <w:szCs w:val="32"/>
        </w:rPr>
        <w:t>发扬“跨越发展、争创一流；比学赶超、奋勇争先”精神，</w:t>
      </w:r>
      <w:r>
        <w:rPr>
          <w:rFonts w:hint="eastAsia" w:ascii="仿宋_GB2312" w:eastAsia="仿宋_GB2312" w:cs="仿宋_GB2312"/>
          <w:sz w:val="32"/>
          <w:szCs w:val="32"/>
        </w:rPr>
        <w:t>团结引领广大妇女为推进保山发展实现新跨越作出新贡献。</w:t>
      </w:r>
    </w:p>
    <w:p>
      <w:pPr>
        <w:spacing w:line="600" w:lineRule="exact"/>
        <w:ind w:firstLine="643" w:firstLineChars="200"/>
        <w:rPr>
          <w:rFonts w:ascii="楷体_GB2312" w:eastAsia="楷体_GB2312"/>
          <w:b/>
          <w:bCs/>
          <w:sz w:val="32"/>
          <w:szCs w:val="32"/>
        </w:rPr>
      </w:pPr>
      <w:r>
        <w:rPr>
          <w:rFonts w:ascii="楷体_GB2312" w:eastAsia="楷体_GB2312" w:cs="楷体_GB2312"/>
          <w:b/>
          <w:bCs/>
          <w:sz w:val="32"/>
          <w:szCs w:val="32"/>
        </w:rPr>
        <w:t>1.</w:t>
      </w:r>
      <w:r>
        <w:rPr>
          <w:rFonts w:hint="eastAsia" w:ascii="楷体_GB2312" w:eastAsia="楷体_GB2312" w:cs="楷体_GB2312"/>
          <w:b/>
          <w:bCs/>
          <w:sz w:val="32"/>
          <w:szCs w:val="32"/>
        </w:rPr>
        <w:t>深入学习十九大和中国妇女十二大会议精神</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pacing w:line="560" w:lineRule="exact"/>
        <w:ind w:firstLine="693"/>
        <w:rPr>
          <w:rFonts w:ascii="楷体" w:eastAsia="Times New Roman" w:cs="Times New Roman"/>
          <w:b/>
          <w:bCs/>
          <w:sz w:val="32"/>
          <w:szCs w:val="32"/>
          <w:u w:color="FF0000"/>
          <w:lang w:val="zh-TW" w:eastAsia="zh-TW"/>
        </w:rPr>
      </w:pPr>
      <w:r>
        <w:rPr>
          <w:rFonts w:hint="eastAsia" w:ascii="仿宋_GB2312" w:hAnsi="Times New Roman" w:eastAsia="仿宋_GB2312" w:cs="仿宋_GB2312"/>
          <w:sz w:val="32"/>
          <w:szCs w:val="32"/>
          <w:lang w:val="zh-TW"/>
        </w:rPr>
        <w:t>深入</w:t>
      </w:r>
      <w:r>
        <w:rPr>
          <w:rFonts w:hint="eastAsia" w:ascii="仿宋_GB2312" w:hAnsi="Times New Roman" w:eastAsia="仿宋_GB2312" w:cs="仿宋_GB2312"/>
          <w:sz w:val="32"/>
          <w:szCs w:val="32"/>
          <w:lang w:val="zh-TW" w:eastAsia="zh-TW"/>
        </w:rPr>
        <w:t>学习宣传贯彻习近平总书记重要讲话精神和中国妇女十二大精神</w:t>
      </w:r>
      <w:r>
        <w:rPr>
          <w:rFonts w:hint="eastAsia" w:ascii="仿宋_GB2312" w:hAnsi="Times New Roman" w:eastAsia="仿宋_GB2312" w:cs="仿宋_GB2312"/>
          <w:sz w:val="32"/>
          <w:szCs w:val="32"/>
          <w:lang w:val="zh-TW"/>
        </w:rPr>
        <w:t>，</w:t>
      </w:r>
      <w:r>
        <w:rPr>
          <w:rFonts w:hint="eastAsia" w:ascii="仿宋_GB2312" w:hAnsi="Times New Roman" w:eastAsia="仿宋_GB2312" w:cs="仿宋_GB2312"/>
          <w:sz w:val="32"/>
          <w:szCs w:val="32"/>
          <w:lang w:val="zh-TW" w:eastAsia="zh-TW"/>
        </w:rPr>
        <w:t>推进妇女工作和妇女事业发展</w:t>
      </w:r>
      <w:r>
        <w:rPr>
          <w:rFonts w:hint="eastAsia" w:ascii="仿宋_GB2312" w:hAnsi="Times New Roman" w:eastAsia="仿宋_GB2312" w:cs="仿宋_GB2312"/>
          <w:sz w:val="32"/>
          <w:szCs w:val="32"/>
          <w:lang w:val="zh-TW"/>
        </w:rPr>
        <w:t>。</w:t>
      </w:r>
      <w:r>
        <w:rPr>
          <w:rFonts w:hint="eastAsia" w:ascii="仿宋_GB2312" w:hAnsi="Times New Roman" w:eastAsia="仿宋_GB2312" w:cs="仿宋_GB2312"/>
          <w:sz w:val="32"/>
          <w:szCs w:val="32"/>
          <w:lang w:val="zh-TW" w:eastAsia="zh-TW"/>
        </w:rPr>
        <w:t>一是要深入开展</w:t>
      </w:r>
      <w:r>
        <w:rPr>
          <w:rFonts w:ascii="Times New Roman" w:hAnsi="Times New Roman" w:eastAsia="仿宋_GB2312" w:cs="Times New Roman"/>
          <w:sz w:val="32"/>
          <w:szCs w:val="32"/>
          <w:lang w:val="zh-TW" w:eastAsia="zh-TW"/>
        </w:rPr>
        <w:t>“</w:t>
      </w:r>
      <w:r>
        <w:rPr>
          <w:rFonts w:hint="eastAsia" w:ascii="仿宋_GB2312" w:hAnsi="Times New Roman" w:eastAsia="仿宋_GB2312" w:cs="仿宋_GB2312"/>
          <w:sz w:val="32"/>
          <w:szCs w:val="32"/>
          <w:lang w:val="zh-TW" w:eastAsia="zh-TW"/>
        </w:rPr>
        <w:t>巾帼心向党</w:t>
      </w:r>
      <w:r>
        <w:rPr>
          <w:rFonts w:ascii="Times New Roman" w:hAnsi="Times New Roman" w:eastAsia="仿宋_GB2312" w:cs="Times New Roman"/>
          <w:sz w:val="32"/>
          <w:szCs w:val="32"/>
          <w:lang w:val="zh-TW" w:eastAsia="zh-TW"/>
        </w:rPr>
        <w:t>”</w:t>
      </w:r>
      <w:r>
        <w:rPr>
          <w:rFonts w:hint="eastAsia" w:ascii="仿宋_GB2312" w:hAnsi="Times New Roman" w:eastAsia="仿宋_GB2312" w:cs="仿宋_GB2312"/>
          <w:sz w:val="32"/>
          <w:szCs w:val="32"/>
          <w:lang w:val="zh-TW" w:eastAsia="zh-TW"/>
        </w:rPr>
        <w:t>系列行动。二是要广泛开展</w:t>
      </w:r>
      <w:r>
        <w:rPr>
          <w:rFonts w:ascii="Times New Roman" w:hAnsi="Times New Roman" w:eastAsia="仿宋_GB2312" w:cs="Times New Roman"/>
          <w:sz w:val="32"/>
          <w:szCs w:val="32"/>
          <w:lang w:val="zh-TW" w:eastAsia="zh-TW"/>
        </w:rPr>
        <w:t>“</w:t>
      </w:r>
      <w:r>
        <w:rPr>
          <w:rFonts w:hint="eastAsia" w:ascii="仿宋_GB2312" w:hAnsi="Times New Roman" w:eastAsia="仿宋_GB2312" w:cs="仿宋_GB2312"/>
          <w:sz w:val="32"/>
          <w:szCs w:val="32"/>
          <w:lang w:val="zh-TW" w:eastAsia="zh-TW"/>
        </w:rPr>
        <w:t>巾帼建新功</w:t>
      </w:r>
      <w:r>
        <w:rPr>
          <w:rFonts w:ascii="Times New Roman" w:hAnsi="Times New Roman" w:eastAsia="仿宋_GB2312" w:cs="Times New Roman"/>
          <w:sz w:val="32"/>
          <w:szCs w:val="32"/>
          <w:lang w:val="zh-TW" w:eastAsia="zh-TW"/>
        </w:rPr>
        <w:t>”</w:t>
      </w:r>
      <w:r>
        <w:rPr>
          <w:rFonts w:hint="eastAsia" w:ascii="仿宋_GB2312" w:hAnsi="Times New Roman" w:eastAsia="仿宋_GB2312" w:cs="仿宋_GB2312"/>
          <w:sz w:val="32"/>
          <w:szCs w:val="32"/>
          <w:lang w:val="zh-TW" w:eastAsia="zh-TW"/>
        </w:rPr>
        <w:t>系列行动。三是要扎实开展</w:t>
      </w:r>
      <w:r>
        <w:rPr>
          <w:rFonts w:ascii="Times New Roman" w:hAnsi="Times New Roman" w:eastAsia="仿宋_GB2312" w:cs="Times New Roman"/>
          <w:sz w:val="32"/>
          <w:szCs w:val="32"/>
          <w:lang w:val="zh-TW" w:eastAsia="zh-TW"/>
        </w:rPr>
        <w:t>“</w:t>
      </w:r>
      <w:r>
        <w:rPr>
          <w:rFonts w:hint="eastAsia" w:ascii="仿宋_GB2312" w:hAnsi="Times New Roman" w:eastAsia="仿宋_GB2312" w:cs="仿宋_GB2312"/>
          <w:sz w:val="32"/>
          <w:szCs w:val="32"/>
          <w:lang w:val="zh-TW" w:eastAsia="zh-TW"/>
        </w:rPr>
        <w:t>巾帼暖人心</w:t>
      </w:r>
      <w:r>
        <w:rPr>
          <w:rFonts w:ascii="Times New Roman" w:hAnsi="Times New Roman" w:eastAsia="仿宋_GB2312" w:cs="Times New Roman"/>
          <w:sz w:val="32"/>
          <w:szCs w:val="32"/>
          <w:lang w:val="zh-TW" w:eastAsia="zh-TW"/>
        </w:rPr>
        <w:t>”</w:t>
      </w:r>
      <w:r>
        <w:rPr>
          <w:rFonts w:hint="eastAsia" w:ascii="仿宋_GB2312" w:hAnsi="Times New Roman" w:eastAsia="仿宋_GB2312" w:cs="仿宋_GB2312"/>
          <w:sz w:val="32"/>
          <w:szCs w:val="32"/>
          <w:lang w:val="zh-TW" w:eastAsia="zh-TW"/>
        </w:rPr>
        <w:t>系列行动。</w:t>
      </w:r>
      <w:r>
        <w:rPr>
          <w:rFonts w:hint="eastAsia" w:ascii="仿宋_GB2312" w:hAnsi="Times New Roman" w:eastAsia="仿宋_GB2312" w:cs="仿宋_GB2312"/>
          <w:sz w:val="32"/>
          <w:szCs w:val="32"/>
          <w:lang w:val="zh-TW"/>
        </w:rPr>
        <w:t>四是</w:t>
      </w:r>
      <w:r>
        <w:rPr>
          <w:rFonts w:hint="eastAsia" w:ascii="仿宋_GB2312" w:hAnsi="Times New Roman" w:eastAsia="仿宋_GB2312" w:cs="仿宋_GB2312"/>
          <w:sz w:val="32"/>
          <w:szCs w:val="32"/>
          <w:lang w:val="zh-TW" w:eastAsia="zh-TW"/>
        </w:rPr>
        <w:t>要以更大力度、更实举措将妇联改革进行到底</w:t>
      </w:r>
      <w:r>
        <w:rPr>
          <w:rFonts w:hint="eastAsia" w:ascii="仿宋_GB2312" w:hAnsi="Times New Roman" w:eastAsia="仿宋_GB2312" w:cs="仿宋_GB2312"/>
          <w:sz w:val="32"/>
          <w:szCs w:val="32"/>
          <w:lang w:val="zh-TW"/>
        </w:rPr>
        <w:t>。</w:t>
      </w:r>
    </w:p>
    <w:p>
      <w:pPr>
        <w:pStyle w:val="3"/>
        <w:spacing w:line="620" w:lineRule="exact"/>
        <w:ind w:firstLine="630" w:firstLineChars="196"/>
        <w:rPr>
          <w:rFonts w:ascii="楷体_GB2312" w:hAnsi="楷体_GB2312" w:eastAsia="楷体_GB2312" w:cs="Times New Roman"/>
          <w:b/>
          <w:bCs/>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夯实“两大阵地”，强化“三张品牌”</w:t>
      </w:r>
    </w:p>
    <w:p>
      <w:pPr>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以巾帼建功为抓手，通过“一引、二创、二联”强化城镇妇女工作。以各级“妇女之家”为依托，以开展培训为抓手强化农村妇女工作。把提升农村女性劳动力素质列为各级妇联组织的重要任务，</w:t>
      </w:r>
      <w:r>
        <w:rPr>
          <w:rFonts w:hint="eastAsia" w:ascii="仿宋_GB2312" w:hAnsi="仿宋_GB2312" w:eastAsia="仿宋_GB2312" w:cs="仿宋_GB2312"/>
          <w:color w:val="000000"/>
          <w:kern w:val="0"/>
          <w:sz w:val="32"/>
          <w:szCs w:val="32"/>
        </w:rPr>
        <w:t>构建立体式培训体系。</w:t>
      </w:r>
      <w:r>
        <w:rPr>
          <w:rFonts w:hint="eastAsia" w:ascii="仿宋_GB2312" w:eastAsia="仿宋_GB2312" w:cs="仿宋_GB2312"/>
          <w:sz w:val="32"/>
          <w:szCs w:val="32"/>
        </w:rPr>
        <w:t>依托贫困地区劳动力转移培训、第三产业、服务业培训等项目对广大农村妇女大力开展培训，使每个家庭有</w:t>
      </w:r>
      <w:r>
        <w:rPr>
          <w:rFonts w:ascii="仿宋_GB2312" w:eastAsia="仿宋_GB2312" w:cs="仿宋_GB2312"/>
          <w:sz w:val="32"/>
          <w:szCs w:val="32"/>
        </w:rPr>
        <w:t>1</w:t>
      </w:r>
      <w:r>
        <w:rPr>
          <w:rFonts w:hint="eastAsia" w:ascii="仿宋_GB2312" w:eastAsia="仿宋_GB2312" w:cs="仿宋_GB2312"/>
          <w:sz w:val="32"/>
          <w:szCs w:val="32"/>
        </w:rPr>
        <w:t>至</w:t>
      </w:r>
      <w:r>
        <w:rPr>
          <w:rFonts w:ascii="仿宋_GB2312" w:eastAsia="仿宋_GB2312" w:cs="仿宋_GB2312"/>
          <w:sz w:val="32"/>
          <w:szCs w:val="32"/>
        </w:rPr>
        <w:t>2</w:t>
      </w:r>
      <w:r>
        <w:rPr>
          <w:rFonts w:hint="eastAsia" w:ascii="仿宋_GB2312" w:eastAsia="仿宋_GB2312" w:cs="仿宋_GB2312"/>
          <w:sz w:val="32"/>
          <w:szCs w:val="32"/>
        </w:rPr>
        <w:t>名妇女掌握</w:t>
      </w:r>
      <w:r>
        <w:rPr>
          <w:rFonts w:ascii="仿宋_GB2312" w:eastAsia="仿宋_GB2312" w:cs="仿宋_GB2312"/>
          <w:sz w:val="32"/>
          <w:szCs w:val="32"/>
        </w:rPr>
        <w:t>1</w:t>
      </w:r>
      <w:r>
        <w:rPr>
          <w:rFonts w:hint="eastAsia" w:ascii="仿宋_GB2312" w:eastAsia="仿宋_GB2312" w:cs="仿宋_GB2312"/>
          <w:sz w:val="32"/>
          <w:szCs w:val="32"/>
        </w:rPr>
        <w:t>至</w:t>
      </w:r>
      <w:r>
        <w:rPr>
          <w:rFonts w:ascii="仿宋_GB2312" w:eastAsia="仿宋_GB2312" w:cs="仿宋_GB2312"/>
          <w:sz w:val="32"/>
          <w:szCs w:val="32"/>
        </w:rPr>
        <w:t>2</w:t>
      </w:r>
      <w:r>
        <w:rPr>
          <w:rFonts w:hint="eastAsia" w:ascii="仿宋_GB2312" w:eastAsia="仿宋_GB2312" w:cs="仿宋_GB2312"/>
          <w:sz w:val="32"/>
          <w:szCs w:val="32"/>
        </w:rPr>
        <w:t>门实用生产技术，着力提高广大妇女的综合素质和致富本领。打造“项目品牌”为保山经济发展添砖加瓦。打造“活动品牌”增强妇联组织影响力和号召力。打造“家”字品牌增强社会最小细胞的活力。</w:t>
      </w:r>
    </w:p>
    <w:p>
      <w:pPr>
        <w:spacing w:line="620" w:lineRule="exact"/>
        <w:ind w:firstLine="640" w:firstLineChars="200"/>
        <w:rPr>
          <w:rFonts w:ascii="楷体_GB2312" w:hAnsi="楷体_GB2312" w:eastAsia="楷体_GB2312"/>
          <w:b/>
          <w:bCs/>
          <w:sz w:val="32"/>
          <w:szCs w:val="32"/>
        </w:rPr>
      </w:pPr>
      <w:r>
        <w:rPr>
          <w:rFonts w:ascii="仿宋_GB2312" w:eastAsia="仿宋_GB2312" w:cs="仿宋_GB2312"/>
          <w:sz w:val="32"/>
          <w:szCs w:val="32"/>
        </w:rPr>
        <w:t>3.</w:t>
      </w:r>
      <w:r>
        <w:rPr>
          <w:rFonts w:hint="eastAsia" w:ascii="楷体_GB2312" w:hAnsi="楷体_GB2312" w:eastAsia="楷体_GB2312" w:cs="楷体_GB2312"/>
          <w:b/>
          <w:bCs/>
          <w:sz w:val="32"/>
          <w:szCs w:val="32"/>
        </w:rPr>
        <w:t>做实“巾帼八项行动”</w:t>
      </w:r>
    </w:p>
    <w:p>
      <w:pPr>
        <w:spacing w:line="560" w:lineRule="exact"/>
        <w:ind w:firstLine="640" w:firstLineChars="200"/>
        <w:rPr>
          <w:rFonts w:ascii="仿宋_GB2312" w:eastAsia="仿宋_GB2312"/>
          <w:sz w:val="32"/>
          <w:szCs w:val="32"/>
        </w:rPr>
      </w:pPr>
      <w:r>
        <w:rPr>
          <w:rFonts w:hint="eastAsia" w:ascii="楷体_GB2312" w:eastAsia="楷体_GB2312" w:cs="楷体_GB2312"/>
          <w:sz w:val="32"/>
          <w:szCs w:val="32"/>
        </w:rPr>
        <w:t>巾帼改革创新行动。</w:t>
      </w:r>
      <w:r>
        <w:rPr>
          <w:rFonts w:hint="eastAsia" w:ascii="仿宋_GB2312" w:eastAsia="仿宋_GB2312" w:cs="仿宋_GB2312"/>
          <w:sz w:val="32"/>
          <w:szCs w:val="32"/>
        </w:rPr>
        <w:t>各级妇联组织坚持“以党建带妇建、妇建服务党建”，坚持问题导向，以“建组织、扩队伍、强服务、增活力”为目标，深入推进“织密一张网、建强一支队伍、建好一个阵地”工程。</w:t>
      </w:r>
      <w:r>
        <w:rPr>
          <w:rFonts w:hint="eastAsia" w:ascii="楷体_GB2312" w:eastAsia="楷体_GB2312" w:cs="楷体_GB2312"/>
          <w:sz w:val="32"/>
          <w:szCs w:val="32"/>
        </w:rPr>
        <w:t>巾帼创业发展行动。</w:t>
      </w:r>
      <w:r>
        <w:rPr>
          <w:rFonts w:hint="eastAsia" w:ascii="仿宋_GB2312" w:eastAsia="仿宋_GB2312" w:cs="仿宋_GB2312"/>
          <w:sz w:val="32"/>
          <w:szCs w:val="32"/>
        </w:rPr>
        <w:t>贯彻落实“大众创业、万众创新”的决策部署，打造保山妇联组织的“项目品牌”，加大争取资金项目的力度，进一步提升妇女群众的创业发展能力。</w:t>
      </w:r>
      <w:r>
        <w:rPr>
          <w:rFonts w:hint="eastAsia" w:ascii="楷体_GB2312" w:eastAsia="楷体_GB2312" w:cs="楷体_GB2312"/>
          <w:sz w:val="32"/>
          <w:szCs w:val="32"/>
        </w:rPr>
        <w:t>巾帼维权行动。</w:t>
      </w:r>
      <w:r>
        <w:rPr>
          <w:rFonts w:hint="eastAsia" w:ascii="仿宋_GB2312" w:eastAsia="仿宋_GB2312" w:cs="仿宋_GB2312"/>
          <w:sz w:val="32"/>
          <w:szCs w:val="32"/>
        </w:rPr>
        <w:t>利用重要节点及节假日，以“不让黄赌毒艾进我家”、《反家暴法》、《妇女权益保障法》、《婚姻法》等为内容，开展形式多样的宣传活动，增强广大妇女群众学法、用法、守法意识，积极营造全社会尊重妇女、保护妇女合法权益的良好氛围。</w:t>
      </w:r>
      <w:r>
        <w:rPr>
          <w:rFonts w:hint="eastAsia" w:ascii="楷体_GB2312" w:eastAsia="楷体_GB2312" w:cs="楷体_GB2312"/>
          <w:sz w:val="32"/>
          <w:szCs w:val="32"/>
        </w:rPr>
        <w:t>巾帼精准脱贫行动。</w:t>
      </w:r>
      <w:r>
        <w:rPr>
          <w:rFonts w:hint="eastAsia" w:ascii="仿宋_GB2312" w:eastAsia="仿宋_GB2312" w:cs="仿宋_GB2312"/>
          <w:sz w:val="32"/>
          <w:szCs w:val="32"/>
        </w:rPr>
        <w:t>紧紧围绕中心、服务大局，结合实际、立足职能，在“点”、“线”、“面”上精准发力，实现“三位一体”抓扶贫。</w:t>
      </w:r>
      <w:r>
        <w:rPr>
          <w:rFonts w:hint="eastAsia" w:ascii="楷体_GB2312" w:eastAsia="楷体_GB2312" w:cs="楷体_GB2312"/>
          <w:sz w:val="32"/>
          <w:szCs w:val="32"/>
        </w:rPr>
        <w:t>巾帼共建家园行动。</w:t>
      </w:r>
      <w:r>
        <w:rPr>
          <w:rFonts w:hint="eastAsia" w:ascii="仿宋_GB2312" w:eastAsia="仿宋_GB2312" w:cs="仿宋_GB2312"/>
          <w:sz w:val="32"/>
          <w:szCs w:val="32"/>
        </w:rPr>
        <w:t>开展巾帼志愿活动，动员广大家庭参与创建活动，树立建设美丽保山，创建美丽家园。深入开展创建“平安家庭”、寻找“最美家庭”等推进家庭文明建设的活动。</w:t>
      </w:r>
      <w:r>
        <w:rPr>
          <w:rFonts w:hint="eastAsia" w:ascii="楷体_GB2312" w:eastAsia="楷体_GB2312" w:cs="楷体_GB2312"/>
          <w:sz w:val="32"/>
          <w:szCs w:val="32"/>
        </w:rPr>
        <w:t>巾帼素质提升行动。</w:t>
      </w:r>
      <w:r>
        <w:rPr>
          <w:rFonts w:hint="eastAsia" w:ascii="仿宋_GB2312" w:eastAsia="仿宋_GB2312" w:cs="仿宋_GB2312"/>
          <w:sz w:val="32"/>
          <w:szCs w:val="32"/>
        </w:rPr>
        <w:t>把妇女能力素质的提升作为妇女发展的根基，创新培训载体和模式，协调整合相关部门资源，采取“走出去和请进来”相结合的方式，开展</w:t>
      </w:r>
      <w:r>
        <w:rPr>
          <w:rFonts w:hint="eastAsia" w:ascii="仿宋_GB2312" w:eastAsia="仿宋_GB2312" w:cs="仿宋_GB2312"/>
          <w:color w:val="000000"/>
          <w:sz w:val="32"/>
          <w:szCs w:val="32"/>
          <w:shd w:val="clear" w:color="auto" w:fill="FFFFFF"/>
        </w:rPr>
        <w:t>女领导干部魅力提升、巾帼电商、</w:t>
      </w:r>
      <w:r>
        <w:rPr>
          <w:rFonts w:hint="eastAsia" w:ascii="仿宋_GB2312" w:eastAsia="仿宋_GB2312" w:cs="仿宋_GB2312"/>
          <w:sz w:val="32"/>
          <w:szCs w:val="32"/>
        </w:rPr>
        <w:t>蓝天春蕾教师、农村养殖女能手等专题培训。以女企业家协会为平台，加大培训力度，开展创业故事分享，不断提升妇女创业创新能力。围绕保山市“一线两园”建设和开放创新之城建设，继续采取“走出去、请进来”的方式加大与缅甸妇女组织的交流，为实现两国民心相通打好基础。</w:t>
      </w:r>
      <w:r>
        <w:rPr>
          <w:rFonts w:hint="eastAsia" w:ascii="楷体_GB2312" w:eastAsia="楷体_GB2312" w:cs="楷体_GB2312"/>
          <w:sz w:val="32"/>
          <w:szCs w:val="32"/>
        </w:rPr>
        <w:t>“两规”达标行动。</w:t>
      </w:r>
      <w:r>
        <w:rPr>
          <w:rFonts w:hint="eastAsia" w:ascii="仿宋_GB2312" w:eastAsia="仿宋_GB2312" w:cs="仿宋_GB2312"/>
          <w:sz w:val="32"/>
          <w:szCs w:val="32"/>
        </w:rPr>
        <w:t>发挥各级妇儿工委办统筹协调作用，</w:t>
      </w:r>
      <w:r>
        <w:rPr>
          <w:rFonts w:hint="eastAsia" w:ascii="仿宋_GB2312" w:eastAsia="仿宋_GB2312" w:cs="仿宋_GB2312"/>
          <w:kern w:val="0"/>
          <w:sz w:val="32"/>
          <w:szCs w:val="32"/>
        </w:rPr>
        <w:t>针对妇女儿童发展中的重点、难点问题，</w:t>
      </w:r>
      <w:r>
        <w:rPr>
          <w:rFonts w:hint="eastAsia" w:ascii="仿宋_GB2312" w:eastAsia="仿宋_GB2312" w:cs="仿宋_GB2312"/>
          <w:sz w:val="32"/>
          <w:szCs w:val="32"/>
        </w:rPr>
        <w:t>对“两个规划”示范点及儿童之家示范点进行督导，</w:t>
      </w:r>
      <w:r>
        <w:rPr>
          <w:rFonts w:hint="eastAsia" w:ascii="仿宋_GB2312" w:eastAsia="仿宋_GB2312" w:cs="仿宋_GB2312"/>
          <w:kern w:val="0"/>
          <w:sz w:val="32"/>
          <w:szCs w:val="32"/>
        </w:rPr>
        <w:t>为党政部门制定有效的政策、措施提供决策依据。</w:t>
      </w:r>
      <w:r>
        <w:rPr>
          <w:rFonts w:hint="eastAsia" w:ascii="楷体_GB2312" w:eastAsia="楷体_GB2312" w:cs="楷体_GB2312"/>
          <w:sz w:val="32"/>
          <w:szCs w:val="32"/>
        </w:rPr>
        <w:t>建设巾帼铁军行动。</w:t>
      </w:r>
      <w:r>
        <w:rPr>
          <w:rFonts w:hint="eastAsia" w:ascii="仿宋_GB2312" w:eastAsia="仿宋_GB2312" w:cs="仿宋_GB2312"/>
          <w:color w:val="000000"/>
          <w:sz w:val="32"/>
          <w:szCs w:val="32"/>
          <w:shd w:val="clear" w:color="auto" w:fill="FFFFFF"/>
        </w:rPr>
        <w:t>动员广大妇女代表在</w:t>
      </w:r>
      <w:r>
        <w:rPr>
          <w:rFonts w:hint="eastAsia" w:ascii="仿宋_GB2312" w:eastAsia="仿宋_GB2312" w:cs="仿宋_GB2312"/>
          <w:color w:val="000000"/>
          <w:kern w:val="0"/>
          <w:sz w:val="32"/>
          <w:szCs w:val="32"/>
          <w:shd w:val="clear" w:color="auto" w:fill="FFFFFF"/>
        </w:rPr>
        <w:t>推动保山经济社会发展和夯实党执政的群众基础方面贡献巾帼力量。</w:t>
      </w:r>
    </w:p>
    <w:p>
      <w:pPr>
        <w:widowControl/>
        <w:spacing w:line="560" w:lineRule="exact"/>
        <w:ind w:firstLine="480" w:firstLineChars="150"/>
        <w:jc w:val="left"/>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rPr>
        <w:t>二、预算单位基本情况</w:t>
      </w:r>
    </w:p>
    <w:p>
      <w:pPr>
        <w:widowControl/>
        <w:spacing w:line="560" w:lineRule="exact"/>
        <w:ind w:firstLine="640" w:firstLineChars="200"/>
        <w:jc w:val="left"/>
        <w:rPr>
          <w:rFonts w:ascii="宋体" w:hAnsi="宋体" w:eastAsia="仿宋_GB2312"/>
          <w:kern w:val="0"/>
          <w:sz w:val="30"/>
          <w:szCs w:val="30"/>
        </w:rPr>
      </w:pPr>
      <w:r>
        <w:rPr>
          <w:rFonts w:hint="eastAsia" w:ascii="宋体" w:hAnsi="宋体" w:eastAsia="方正仿宋_GBK" w:cs="方正仿宋_GBK"/>
          <w:kern w:val="0"/>
          <w:sz w:val="32"/>
          <w:szCs w:val="32"/>
        </w:rPr>
        <w:t>我部门编制</w:t>
      </w:r>
      <w:r>
        <w:rPr>
          <w:rFonts w:ascii="宋体" w:hAnsi="宋体" w:eastAsia="方正仿宋_GBK" w:cs="宋体"/>
          <w:kern w:val="0"/>
          <w:sz w:val="32"/>
          <w:szCs w:val="32"/>
        </w:rPr>
        <w:t>2019</w:t>
      </w:r>
      <w:r>
        <w:rPr>
          <w:rFonts w:hint="eastAsia" w:ascii="宋体" w:hAnsi="宋体" w:eastAsia="方正仿宋_GBK" w:cs="方正仿宋_GBK"/>
          <w:kern w:val="0"/>
          <w:sz w:val="32"/>
          <w:szCs w:val="32"/>
        </w:rPr>
        <w:t>年部门预算单位共</w:t>
      </w:r>
      <w:r>
        <w:rPr>
          <w:rFonts w:ascii="宋体" w:hAnsi="宋体" w:eastAsia="方正仿宋_GBK" w:cs="宋体"/>
          <w:kern w:val="0"/>
          <w:sz w:val="32"/>
          <w:szCs w:val="32"/>
        </w:rPr>
        <w:t>1</w:t>
      </w:r>
      <w:r>
        <w:rPr>
          <w:rFonts w:hint="eastAsia" w:ascii="宋体" w:hAnsi="宋体" w:eastAsia="方正仿宋_GBK" w:cs="方正仿宋_GBK"/>
          <w:kern w:val="0"/>
          <w:sz w:val="32"/>
          <w:szCs w:val="32"/>
        </w:rPr>
        <w:t>个</w:t>
      </w:r>
      <w:r>
        <w:rPr>
          <w:rFonts w:ascii="宋体" w:hAnsi="宋体" w:eastAsia="方正仿宋_GBK" w:cs="宋体"/>
          <w:kern w:val="0"/>
          <w:sz w:val="32"/>
          <w:szCs w:val="32"/>
        </w:rPr>
        <w:t>,</w:t>
      </w:r>
      <w:r>
        <w:rPr>
          <w:rFonts w:hint="eastAsia" w:ascii="宋体" w:hAnsi="宋体" w:eastAsia="方正仿宋_GBK" w:cs="方正仿宋_GBK"/>
          <w:kern w:val="0"/>
          <w:sz w:val="32"/>
          <w:szCs w:val="32"/>
        </w:rPr>
        <w:t>下设0个单位。其中：财政全供给单位</w:t>
      </w:r>
      <w:r>
        <w:rPr>
          <w:rFonts w:ascii="宋体" w:hAnsi="宋体" w:eastAsia="方正仿宋_GBK" w:cs="宋体"/>
          <w:kern w:val="0"/>
          <w:sz w:val="32"/>
          <w:szCs w:val="32"/>
        </w:rPr>
        <w:t>1</w:t>
      </w:r>
      <w:r>
        <w:rPr>
          <w:rFonts w:hint="eastAsia" w:ascii="宋体" w:hAnsi="宋体" w:eastAsia="方正仿宋_GBK" w:cs="方正仿宋_GBK"/>
          <w:kern w:val="0"/>
          <w:sz w:val="32"/>
          <w:szCs w:val="32"/>
        </w:rPr>
        <w:t>个；部分供给单位</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个；特殊供给单位</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个；自收自支单位</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个。财政全供给单位中行政单位</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个；参公管理事业单位</w:t>
      </w:r>
      <w:r>
        <w:rPr>
          <w:rFonts w:ascii="宋体" w:hAnsi="宋体" w:eastAsia="方正仿宋_GBK" w:cs="宋体"/>
          <w:kern w:val="0"/>
          <w:sz w:val="32"/>
          <w:szCs w:val="32"/>
        </w:rPr>
        <w:t>1</w:t>
      </w:r>
      <w:r>
        <w:rPr>
          <w:rFonts w:hint="eastAsia" w:ascii="宋体" w:hAnsi="宋体" w:eastAsia="方正仿宋_GBK" w:cs="方正仿宋_GBK"/>
          <w:kern w:val="0"/>
          <w:sz w:val="32"/>
          <w:szCs w:val="32"/>
        </w:rPr>
        <w:t>个；非参公管理事业单位</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个。截止</w:t>
      </w:r>
      <w:r>
        <w:rPr>
          <w:rFonts w:ascii="宋体" w:hAnsi="宋体" w:eastAsia="方正仿宋_GBK" w:cs="宋体"/>
          <w:kern w:val="0"/>
          <w:sz w:val="32"/>
          <w:szCs w:val="32"/>
        </w:rPr>
        <w:t>2018</w:t>
      </w:r>
      <w:r>
        <w:rPr>
          <w:rFonts w:hint="eastAsia" w:ascii="宋体" w:hAnsi="宋体" w:eastAsia="方正仿宋_GBK" w:cs="方正仿宋_GBK"/>
          <w:kern w:val="0"/>
          <w:sz w:val="32"/>
          <w:szCs w:val="32"/>
        </w:rPr>
        <w:t>年</w:t>
      </w:r>
      <w:r>
        <w:rPr>
          <w:rFonts w:ascii="宋体" w:hAnsi="宋体" w:eastAsia="方正仿宋_GBK" w:cs="宋体"/>
          <w:kern w:val="0"/>
          <w:sz w:val="32"/>
          <w:szCs w:val="32"/>
        </w:rPr>
        <w:t>12</w:t>
      </w:r>
      <w:r>
        <w:rPr>
          <w:rFonts w:hint="eastAsia" w:ascii="宋体" w:hAnsi="宋体" w:eastAsia="方正仿宋_GBK" w:cs="方正仿宋_GBK"/>
          <w:kern w:val="0"/>
          <w:sz w:val="32"/>
          <w:szCs w:val="32"/>
        </w:rPr>
        <w:t>月统计，部门基本情况如下：</w:t>
      </w:r>
    </w:p>
    <w:p>
      <w:pPr>
        <w:widowControl/>
        <w:spacing w:line="560" w:lineRule="exact"/>
        <w:ind w:firstLine="640" w:firstLineChars="200"/>
        <w:jc w:val="left"/>
        <w:rPr>
          <w:rFonts w:ascii="宋体" w:hAnsi="宋体" w:eastAsia="方正仿宋_GBK"/>
          <w:kern w:val="0"/>
          <w:sz w:val="32"/>
          <w:szCs w:val="32"/>
        </w:rPr>
      </w:pPr>
      <w:r>
        <w:rPr>
          <w:rFonts w:hint="eastAsia" w:ascii="宋体" w:hAnsi="宋体" w:eastAsia="方正仿宋_GBK" w:cs="方正仿宋_GBK"/>
          <w:kern w:val="0"/>
          <w:sz w:val="32"/>
          <w:szCs w:val="32"/>
        </w:rPr>
        <w:t>在职人员编制</w:t>
      </w:r>
      <w:r>
        <w:rPr>
          <w:rFonts w:ascii="宋体" w:hAnsi="宋体" w:eastAsia="方正仿宋_GBK" w:cs="宋体"/>
          <w:kern w:val="0"/>
          <w:sz w:val="32"/>
          <w:szCs w:val="32"/>
        </w:rPr>
        <w:t>19</w:t>
      </w:r>
      <w:r>
        <w:rPr>
          <w:rFonts w:hint="eastAsia" w:ascii="宋体" w:hAnsi="宋体" w:eastAsia="方正仿宋_GBK" w:cs="方正仿宋_GBK"/>
          <w:kern w:val="0"/>
          <w:sz w:val="32"/>
          <w:szCs w:val="32"/>
        </w:rPr>
        <w:t>人，其中：行政编制</w:t>
      </w:r>
      <w:r>
        <w:rPr>
          <w:rFonts w:ascii="宋体" w:hAnsi="宋体" w:eastAsia="方正仿宋_GBK" w:cs="宋体"/>
          <w:kern w:val="0"/>
          <w:sz w:val="32"/>
          <w:szCs w:val="32"/>
        </w:rPr>
        <w:t>3</w:t>
      </w:r>
      <w:r>
        <w:rPr>
          <w:rFonts w:hint="eastAsia" w:ascii="宋体" w:hAnsi="宋体" w:eastAsia="方正仿宋_GBK" w:cs="方正仿宋_GBK"/>
          <w:kern w:val="0"/>
          <w:sz w:val="32"/>
          <w:szCs w:val="32"/>
        </w:rPr>
        <w:t>人，事业编制</w:t>
      </w:r>
      <w:r>
        <w:rPr>
          <w:rFonts w:ascii="宋体" w:hAnsi="宋体" w:eastAsia="方正仿宋_GBK" w:cs="宋体"/>
          <w:kern w:val="0"/>
          <w:sz w:val="32"/>
          <w:szCs w:val="32"/>
        </w:rPr>
        <w:t>16</w:t>
      </w:r>
      <w:r>
        <w:rPr>
          <w:rFonts w:hint="eastAsia" w:ascii="宋体" w:hAnsi="宋体" w:eastAsia="方正仿宋_GBK" w:cs="方正仿宋_GBK"/>
          <w:kern w:val="0"/>
          <w:sz w:val="32"/>
          <w:szCs w:val="32"/>
        </w:rPr>
        <w:t>人。在职实有</w:t>
      </w:r>
      <w:r>
        <w:rPr>
          <w:rFonts w:ascii="宋体" w:hAnsi="宋体" w:eastAsia="方正仿宋_GBK" w:cs="宋体"/>
          <w:kern w:val="0"/>
          <w:sz w:val="32"/>
          <w:szCs w:val="32"/>
        </w:rPr>
        <w:t>17</w:t>
      </w:r>
      <w:r>
        <w:rPr>
          <w:rFonts w:hint="eastAsia" w:ascii="宋体" w:hAnsi="宋体" w:eastAsia="方正仿宋_GBK" w:cs="方正仿宋_GBK"/>
          <w:kern w:val="0"/>
          <w:sz w:val="32"/>
          <w:szCs w:val="32"/>
        </w:rPr>
        <w:t>人，其中：财政全供养</w:t>
      </w:r>
      <w:r>
        <w:rPr>
          <w:rFonts w:ascii="宋体" w:hAnsi="宋体" w:eastAsia="方正仿宋_GBK" w:cs="宋体"/>
          <w:kern w:val="0"/>
          <w:sz w:val="32"/>
          <w:szCs w:val="32"/>
        </w:rPr>
        <w:t>17</w:t>
      </w:r>
      <w:r>
        <w:rPr>
          <w:rFonts w:hint="eastAsia" w:ascii="宋体" w:hAnsi="宋体" w:eastAsia="方正仿宋_GBK" w:cs="方正仿宋_GBK"/>
          <w:kern w:val="0"/>
          <w:sz w:val="32"/>
          <w:szCs w:val="32"/>
        </w:rPr>
        <w:t>人，财政部分供养</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人，非财政供养</w:t>
      </w:r>
      <w:r>
        <w:rPr>
          <w:rFonts w:ascii="宋体" w:hAnsi="宋体" w:eastAsia="方正仿宋_GBK" w:cs="宋体"/>
          <w:kern w:val="0"/>
          <w:sz w:val="32"/>
          <w:szCs w:val="32"/>
        </w:rPr>
        <w:t>0</w:t>
      </w:r>
      <w:r>
        <w:rPr>
          <w:rFonts w:hint="eastAsia" w:ascii="宋体" w:hAnsi="宋体" w:eastAsia="方正仿宋_GBK" w:cs="方正仿宋_GBK"/>
          <w:kern w:val="0"/>
          <w:sz w:val="32"/>
          <w:szCs w:val="32"/>
        </w:rPr>
        <w:t>人。离退休人员</w:t>
      </w:r>
      <w:r>
        <w:rPr>
          <w:rFonts w:ascii="宋体" w:hAnsi="宋体" w:eastAsia="方正仿宋_GBK" w:cs="宋体"/>
          <w:kern w:val="0"/>
          <w:sz w:val="32"/>
          <w:szCs w:val="32"/>
        </w:rPr>
        <w:t>6</w:t>
      </w:r>
      <w:r>
        <w:rPr>
          <w:rFonts w:hint="eastAsia" w:ascii="宋体" w:hAnsi="宋体" w:eastAsia="方正仿宋_GBK" w:cs="方正仿宋_GBK"/>
          <w:kern w:val="0"/>
          <w:sz w:val="32"/>
          <w:szCs w:val="32"/>
        </w:rPr>
        <w:t>人，其中：离休</w:t>
      </w:r>
      <w:r>
        <w:rPr>
          <w:rFonts w:ascii="宋体" w:hAnsi="宋体" w:eastAsia="方正仿宋_GBK" w:cs="宋体"/>
          <w:kern w:val="0"/>
          <w:sz w:val="32"/>
          <w:szCs w:val="32"/>
        </w:rPr>
        <w:t xml:space="preserve"> 0</w:t>
      </w:r>
      <w:r>
        <w:rPr>
          <w:rFonts w:hint="eastAsia" w:ascii="宋体" w:hAnsi="宋体" w:eastAsia="方正仿宋_GBK" w:cs="方正仿宋_GBK"/>
          <w:kern w:val="0"/>
          <w:sz w:val="32"/>
          <w:szCs w:val="32"/>
        </w:rPr>
        <w:t>人，退休</w:t>
      </w:r>
      <w:r>
        <w:rPr>
          <w:rFonts w:ascii="宋体" w:hAnsi="宋体" w:eastAsia="方正仿宋_GBK" w:cs="宋体"/>
          <w:kern w:val="0"/>
          <w:sz w:val="32"/>
          <w:szCs w:val="32"/>
        </w:rPr>
        <w:t>6</w:t>
      </w:r>
      <w:r>
        <w:rPr>
          <w:rFonts w:hint="eastAsia" w:ascii="宋体" w:hAnsi="宋体" w:eastAsia="方正仿宋_GBK" w:cs="方正仿宋_GBK"/>
          <w:kern w:val="0"/>
          <w:sz w:val="32"/>
          <w:szCs w:val="32"/>
        </w:rPr>
        <w:t>人。车辆编制</w:t>
      </w:r>
      <w:r>
        <w:rPr>
          <w:rFonts w:ascii="宋体" w:hAnsi="宋体" w:eastAsia="方正仿宋_GBK" w:cs="宋体"/>
          <w:kern w:val="0"/>
          <w:sz w:val="32"/>
          <w:szCs w:val="32"/>
        </w:rPr>
        <w:t>1</w:t>
      </w:r>
      <w:r>
        <w:rPr>
          <w:rFonts w:hint="eastAsia" w:ascii="宋体" w:hAnsi="宋体" w:eastAsia="方正仿宋_GBK" w:cs="方正仿宋_GBK"/>
          <w:kern w:val="0"/>
          <w:sz w:val="32"/>
          <w:szCs w:val="32"/>
        </w:rPr>
        <w:t>辆，实有车辆</w:t>
      </w:r>
      <w:r>
        <w:rPr>
          <w:rFonts w:ascii="宋体" w:hAnsi="宋体" w:eastAsia="方正仿宋_GBK" w:cs="宋体"/>
          <w:kern w:val="0"/>
          <w:sz w:val="32"/>
          <w:szCs w:val="32"/>
        </w:rPr>
        <w:t>1</w:t>
      </w:r>
      <w:r>
        <w:rPr>
          <w:rFonts w:hint="eastAsia" w:ascii="宋体" w:hAnsi="宋体" w:eastAsia="方正仿宋_GBK" w:cs="方正仿宋_GBK"/>
          <w:kern w:val="0"/>
          <w:sz w:val="32"/>
          <w:szCs w:val="32"/>
        </w:rPr>
        <w:t>辆。</w:t>
      </w:r>
    </w:p>
    <w:p>
      <w:pPr>
        <w:widowControl/>
        <w:spacing w:line="560" w:lineRule="exact"/>
        <w:ind w:firstLine="480" w:firstLineChars="150"/>
        <w:jc w:val="left"/>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rPr>
        <w:t>三、预算单位收入情况</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（一）部门财务收入情况</w:t>
      </w:r>
    </w:p>
    <w:p>
      <w:pPr>
        <w:widowControl/>
        <w:ind w:firstLine="800" w:firstLineChars="250"/>
        <w:jc w:val="left"/>
        <w:rPr>
          <w:rFonts w:ascii="宋体" w:hAnsi="宋体" w:eastAsia="方正仿宋_GBK" w:cs="宋体"/>
          <w:kern w:val="0"/>
          <w:sz w:val="32"/>
          <w:szCs w:val="32"/>
        </w:rPr>
      </w:pPr>
      <w:r>
        <w:rPr>
          <w:rFonts w:ascii="宋体" w:hAnsi="宋体" w:eastAsia="方正仿宋_GBK" w:cs="宋体"/>
          <w:kern w:val="0"/>
          <w:sz w:val="32"/>
          <w:szCs w:val="32"/>
        </w:rPr>
        <w:t>2019</w:t>
      </w:r>
      <w:r>
        <w:rPr>
          <w:rFonts w:hint="eastAsia" w:ascii="宋体" w:hAnsi="宋体" w:eastAsia="方正仿宋_GBK" w:cs="方正仿宋_GBK"/>
          <w:kern w:val="0"/>
          <w:sz w:val="32"/>
          <w:szCs w:val="32"/>
        </w:rPr>
        <w:t>年部门财</w:t>
      </w:r>
      <w:r>
        <w:rPr>
          <w:rFonts w:hint="eastAsia" w:ascii="宋体" w:hAnsi="宋体" w:eastAsia="方正仿宋_GBK" w:cs="宋体"/>
          <w:kern w:val="0"/>
          <w:sz w:val="32"/>
          <w:szCs w:val="32"/>
        </w:rPr>
        <w:t>务总收入</w:t>
      </w:r>
      <w:r>
        <w:rPr>
          <w:rFonts w:ascii="宋体" w:hAnsi="宋体" w:eastAsia="方正仿宋_GBK" w:cs="宋体"/>
          <w:kern w:val="0"/>
          <w:sz w:val="32"/>
          <w:szCs w:val="32"/>
        </w:rPr>
        <w:t>3204800</w:t>
      </w:r>
      <w:r>
        <w:rPr>
          <w:rFonts w:hint="eastAsia" w:ascii="宋体" w:hAnsi="宋体" w:eastAsia="方正仿宋_GBK" w:cs="宋体"/>
          <w:kern w:val="0"/>
          <w:sz w:val="32"/>
          <w:szCs w:val="32"/>
        </w:rPr>
        <w:t>元，其中：一般公共预算财政拨款</w:t>
      </w:r>
      <w:r>
        <w:rPr>
          <w:rFonts w:ascii="宋体" w:hAnsi="宋体" w:eastAsia="方正仿宋_GBK" w:cs="宋体"/>
          <w:kern w:val="0"/>
          <w:sz w:val="32"/>
          <w:szCs w:val="32"/>
        </w:rPr>
        <w:t>3204800</w:t>
      </w:r>
      <w:r>
        <w:rPr>
          <w:rFonts w:hint="eastAsia" w:ascii="宋体" w:hAnsi="宋体" w:eastAsia="方正仿宋_GBK" w:cs="宋体"/>
          <w:kern w:val="0"/>
          <w:sz w:val="32"/>
          <w:szCs w:val="32"/>
        </w:rPr>
        <w:t>元，政府性基金预算财政拨款</w:t>
      </w:r>
      <w:r>
        <w:rPr>
          <w:rFonts w:ascii="宋体" w:hAnsi="宋体" w:eastAsia="方正仿宋_GBK" w:cs="宋体"/>
          <w:kern w:val="0"/>
          <w:sz w:val="32"/>
          <w:szCs w:val="32"/>
        </w:rPr>
        <w:t>0</w:t>
      </w:r>
      <w:r>
        <w:rPr>
          <w:rFonts w:hint="eastAsia" w:ascii="宋体" w:hAnsi="宋体" w:eastAsia="方正仿宋_GBK" w:cs="宋体"/>
          <w:kern w:val="0"/>
          <w:sz w:val="32"/>
          <w:szCs w:val="32"/>
        </w:rPr>
        <w:t>元，国有资本经营预算财政拨款</w:t>
      </w:r>
      <w:r>
        <w:rPr>
          <w:rFonts w:ascii="宋体" w:hAnsi="宋体" w:eastAsia="方正仿宋_GBK" w:cs="宋体"/>
          <w:kern w:val="0"/>
          <w:sz w:val="32"/>
          <w:szCs w:val="32"/>
        </w:rPr>
        <w:t>0</w:t>
      </w:r>
      <w:r>
        <w:rPr>
          <w:rFonts w:hint="eastAsia" w:ascii="宋体" w:hAnsi="宋体" w:eastAsia="方正仿宋_GBK" w:cs="宋体"/>
          <w:kern w:val="0"/>
          <w:sz w:val="32"/>
          <w:szCs w:val="32"/>
        </w:rPr>
        <w:t>元，事业收入</w:t>
      </w:r>
      <w:r>
        <w:rPr>
          <w:rFonts w:ascii="宋体" w:hAnsi="宋体" w:eastAsia="方正仿宋_GBK" w:cs="宋体"/>
          <w:kern w:val="0"/>
          <w:sz w:val="32"/>
          <w:szCs w:val="32"/>
        </w:rPr>
        <w:t>0</w:t>
      </w:r>
      <w:r>
        <w:rPr>
          <w:rFonts w:hint="eastAsia" w:ascii="宋体" w:hAnsi="宋体" w:eastAsia="方正仿宋_GBK" w:cs="宋体"/>
          <w:kern w:val="0"/>
          <w:sz w:val="32"/>
          <w:szCs w:val="32"/>
        </w:rPr>
        <w:t>元，事业单位经营收入</w:t>
      </w:r>
      <w:r>
        <w:rPr>
          <w:rFonts w:ascii="宋体" w:hAnsi="宋体" w:eastAsia="方正仿宋_GBK" w:cs="宋体"/>
          <w:kern w:val="0"/>
          <w:sz w:val="32"/>
          <w:szCs w:val="32"/>
        </w:rPr>
        <w:t>0</w:t>
      </w:r>
      <w:r>
        <w:rPr>
          <w:rFonts w:hint="eastAsia" w:ascii="宋体" w:hAnsi="宋体" w:eastAsia="方正仿宋_GBK" w:cs="宋体"/>
          <w:kern w:val="0"/>
          <w:sz w:val="32"/>
          <w:szCs w:val="32"/>
        </w:rPr>
        <w:t>元，其他收入</w:t>
      </w:r>
      <w:r>
        <w:rPr>
          <w:rFonts w:ascii="宋体" w:hAnsi="宋体" w:eastAsia="方正仿宋_GBK" w:cs="宋体"/>
          <w:kern w:val="0"/>
          <w:sz w:val="32"/>
          <w:szCs w:val="32"/>
        </w:rPr>
        <w:t>0</w:t>
      </w:r>
      <w:r>
        <w:rPr>
          <w:rFonts w:hint="eastAsia" w:ascii="宋体" w:hAnsi="宋体" w:eastAsia="方正仿宋_GBK" w:cs="宋体"/>
          <w:kern w:val="0"/>
          <w:sz w:val="32"/>
          <w:szCs w:val="32"/>
        </w:rPr>
        <w:t>元，上年结转</w:t>
      </w:r>
      <w:r>
        <w:rPr>
          <w:rFonts w:ascii="宋体" w:hAnsi="宋体" w:eastAsia="方正仿宋_GBK" w:cs="宋体"/>
          <w:kern w:val="0"/>
          <w:sz w:val="32"/>
          <w:szCs w:val="32"/>
        </w:rPr>
        <w:t>98000</w:t>
      </w:r>
      <w:r>
        <w:rPr>
          <w:rFonts w:hint="eastAsia" w:ascii="宋体" w:hAnsi="宋体" w:eastAsia="方正仿宋_GBK" w:cs="宋体"/>
          <w:kern w:val="0"/>
          <w:sz w:val="32"/>
          <w:szCs w:val="32"/>
        </w:rPr>
        <w:t>元。</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（二）财政拨款收入情况</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2019年部门财政拨款收入3204800元，其中:本年收入3106800元，上年结转98000元。本年收入中，一般公共预算财政拨款3106800元（本级财力3106800元，专项收入0元，执法办案补助0元，收费成本补偿0元，财政专户管理的收入0元，国有资源、资产有偿使用收入0元），政府性基金预算财政拨款0元，国有资本经营预算财政拨款0元。</w:t>
      </w:r>
    </w:p>
    <w:p>
      <w:pPr>
        <w:widowControl/>
        <w:spacing w:line="560" w:lineRule="exact"/>
        <w:ind w:firstLine="480" w:firstLineChars="150"/>
        <w:jc w:val="left"/>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rPr>
        <w:t>四、预算单位支出情况</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2019年部门预算总支出3204800元。财政拨款安排支出3204800元，其中，基本支出2356800元，项目支出848000元。</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（一）财政拨款安排支出按功能科目分类情况</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2012901行政运行1731200元，主要用于机关人员、机关工人工资福利支出、办公费、水电费、邮电费、差旅费、接待费、劳务费、工会费、福利费、公车运行维护费、其他交通费、其他商品服务支出；</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2012902群众团体事务支出750000元，主要用于服务业发展培训、（城乡巾帼建功）双学双比活动、儿童之家建设、平安家庭创建及综治维稳工作、妇联工作、妇女儿童工作委员会办公室、妇女儿童发展中心相关工作；</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2012950事业运行183600元，主要用于事业人员工资福利支出；</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2080501行政单位离退休3600元，主要用于退休人员公用支出；</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2080505机关事业单位基本养老保险缴费支出265600元，主要用于在职人员养老保险缴费；</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2080799其他就业补助支出78000元，2018年人力资源和社会保障专项资金主要用于贷免扶补和小额担保贷款相关工作培训；</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2101101行政单位医疗90200元，主要用于行政人员医疗保险缴费；</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2101102事业单位医疗14100元，主要用于事业人员医疗保险缴费；</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2101103公务员医疗补助68500元，主要用于公务员医疗补助。</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2130804创业担保贷款贴息20000元，创业担保贷款工作奖补资金，主要用于办公费。</w:t>
      </w:r>
    </w:p>
    <w:p>
      <w:pPr>
        <w:widowControl/>
        <w:spacing w:line="560" w:lineRule="exact"/>
        <w:ind w:firstLine="480" w:firstLineChars="150"/>
        <w:jc w:val="left"/>
        <w:rPr>
          <w:rFonts w:ascii="宋体" w:hAnsi="宋体" w:eastAsia="方正楷体_GBK"/>
          <w:kern w:val="0"/>
          <w:sz w:val="32"/>
          <w:szCs w:val="32"/>
        </w:rPr>
      </w:pPr>
      <w:r>
        <w:rPr>
          <w:rFonts w:hint="eastAsia" w:ascii="宋体" w:hAnsi="宋体" w:eastAsia="方正楷体_GBK" w:cs="方正楷体_GBK"/>
          <w:kern w:val="0"/>
          <w:sz w:val="32"/>
          <w:szCs w:val="32"/>
        </w:rPr>
        <w:t>（二）财政拨款安排支出按经济科目分类情况</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经济科目分组（其中：基本支出2356800元，项目支出848000元）。</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工资福利支出1941100元，其中：基本工资支出577700元；津贴补贴支出842300元；奖金支出40700元；绩效工资38700元；机关事业养老保险缴费265600元；基本医保99700元；大病医疗3400元；公务员医保53200元；工伤保险1500元；生育保险16500元；失业保险1800元。</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对个人和家庭的补助16900元，其中：独子费奖励金400元；退休大病医疗1200元；退休公务员医保15300元；</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商品服务支出398800元，其中公务费113100元；职教工会费51100元；福利费500元；汽车燃油费35000元；公务用车租用费7100；公务交通补贴141000元；退休公用经费支出3600元；劳务费47400元；</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项目支出848000元，其中：商品服务支出789800元；其他资本性支出58200元。</w:t>
      </w:r>
    </w:p>
    <w:p>
      <w:pPr>
        <w:widowControl/>
        <w:spacing w:line="560" w:lineRule="exact"/>
        <w:ind w:firstLine="640" w:firstLineChars="200"/>
        <w:jc w:val="left"/>
        <w:rPr>
          <w:rFonts w:ascii="宋体" w:hAnsi="宋体" w:eastAsia="方正黑体_GBK"/>
          <w:kern w:val="0"/>
          <w:sz w:val="32"/>
          <w:szCs w:val="32"/>
        </w:rPr>
      </w:pPr>
      <w:r>
        <w:rPr>
          <w:rFonts w:hint="eastAsia" w:ascii="宋体" w:hAnsi="宋体" w:eastAsia="方正黑体_GBK" w:cs="方正黑体_GBK"/>
          <w:kern w:val="0"/>
          <w:sz w:val="32"/>
          <w:szCs w:val="32"/>
        </w:rPr>
        <w:t>五、“三公”经费预算情况</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2019年保山市妇女联合会部门“三公”经费财政拨款预算安排52000元，比上年预算减33000元，同比下降38.8%。具体情况如下：</w:t>
      </w:r>
    </w:p>
    <w:p>
      <w:pPr>
        <w:widowControl/>
        <w:spacing w:line="560" w:lineRule="exact"/>
        <w:ind w:firstLine="640" w:firstLineChars="200"/>
        <w:jc w:val="left"/>
        <w:rPr>
          <w:rFonts w:ascii="宋体" w:hAnsi="宋体" w:eastAsia="方正楷体_GBK"/>
          <w:kern w:val="0"/>
          <w:sz w:val="32"/>
          <w:szCs w:val="32"/>
        </w:rPr>
      </w:pPr>
      <w:r>
        <w:rPr>
          <w:rFonts w:hint="eastAsia" w:ascii="宋体" w:hAnsi="宋体" w:eastAsia="方正楷体_GBK" w:cs="方正楷体_GBK"/>
          <w:kern w:val="0"/>
          <w:sz w:val="32"/>
          <w:szCs w:val="32"/>
        </w:rPr>
        <w:t>（一）因公出国（境）费</w:t>
      </w:r>
    </w:p>
    <w:p>
      <w:pPr>
        <w:widowControl/>
        <w:ind w:firstLine="800" w:firstLineChars="25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安排因公出国（境）费0元，比上年预算增0元，同比增长0%。主要是2019年没有安排因公出境费用。</w:t>
      </w:r>
    </w:p>
    <w:p>
      <w:pPr>
        <w:widowControl/>
        <w:spacing w:line="560" w:lineRule="exact"/>
        <w:ind w:firstLine="640" w:firstLineChars="200"/>
        <w:jc w:val="left"/>
        <w:rPr>
          <w:rFonts w:ascii="宋体" w:hAnsi="宋体" w:eastAsia="方正楷体_GBK"/>
          <w:kern w:val="0"/>
          <w:sz w:val="32"/>
          <w:szCs w:val="32"/>
        </w:rPr>
      </w:pPr>
      <w:r>
        <w:rPr>
          <w:rFonts w:hint="eastAsia" w:ascii="宋体" w:hAnsi="宋体" w:eastAsia="方正楷体_GBK" w:cs="方正楷体_GBK"/>
          <w:kern w:val="0"/>
          <w:sz w:val="32"/>
          <w:szCs w:val="32"/>
        </w:rPr>
        <w:t>（二）公务接待费</w:t>
      </w:r>
    </w:p>
    <w:p>
      <w:pPr>
        <w:widowControl/>
        <w:spacing w:line="560" w:lineRule="exact"/>
        <w:ind w:firstLine="640" w:firstLineChars="200"/>
        <w:jc w:val="left"/>
        <w:rPr>
          <w:rFonts w:ascii="宋体" w:hAnsi="宋体" w:eastAsia="方正仿宋_GBK"/>
          <w:kern w:val="0"/>
          <w:sz w:val="32"/>
          <w:szCs w:val="32"/>
        </w:rPr>
      </w:pPr>
      <w:r>
        <w:rPr>
          <w:rFonts w:hint="eastAsia" w:ascii="宋体" w:hAnsi="宋体" w:eastAsia="方正仿宋_GBK" w:cs="宋体"/>
          <w:kern w:val="0"/>
          <w:sz w:val="32"/>
          <w:szCs w:val="32"/>
        </w:rPr>
        <w:t>安排公务接待费17000元，比上年预算减33000元，同比下降38.8%。主要是遵守制度、接待规范、厉行节约。</w:t>
      </w:r>
    </w:p>
    <w:p>
      <w:pPr>
        <w:widowControl/>
        <w:spacing w:line="560" w:lineRule="exact"/>
        <w:ind w:firstLine="640" w:firstLineChars="200"/>
        <w:jc w:val="left"/>
        <w:rPr>
          <w:rFonts w:ascii="宋体" w:hAnsi="宋体" w:eastAsia="方正楷体_GBK"/>
          <w:kern w:val="0"/>
          <w:sz w:val="32"/>
          <w:szCs w:val="32"/>
        </w:rPr>
      </w:pPr>
      <w:r>
        <w:rPr>
          <w:rFonts w:hint="eastAsia" w:ascii="宋体" w:hAnsi="宋体" w:eastAsia="方正楷体_GBK" w:cs="方正楷体_GBK"/>
          <w:kern w:val="0"/>
          <w:sz w:val="32"/>
          <w:szCs w:val="32"/>
        </w:rPr>
        <w:t>（三）公务用车运行维护及购置费</w:t>
      </w:r>
    </w:p>
    <w:p>
      <w:pPr>
        <w:widowControl/>
        <w:spacing w:line="560" w:lineRule="exact"/>
        <w:ind w:firstLine="640" w:firstLineChars="20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安排公务用车运行维护及购置费35000元，比上年预算增0元，同比增长0%，其中：公务用车购置费0元，增0元，同比增长0%；公务用车运行维护费35000元，增0元，同比增长0%。</w:t>
      </w:r>
    </w:p>
    <w:p>
      <w:pPr>
        <w:widowControl/>
        <w:spacing w:line="560" w:lineRule="exact"/>
        <w:ind w:firstLine="640" w:firstLineChars="200"/>
        <w:jc w:val="left"/>
        <w:rPr>
          <w:rFonts w:ascii="宋体" w:hAnsi="宋体" w:eastAsia="方正黑体_GBK"/>
          <w:kern w:val="0"/>
          <w:sz w:val="32"/>
          <w:szCs w:val="32"/>
        </w:rPr>
      </w:pPr>
      <w:r>
        <w:rPr>
          <w:rFonts w:hint="eastAsia" w:ascii="宋体" w:hAnsi="宋体" w:eastAsia="方正黑体_GBK" w:cs="方正黑体_GBK"/>
          <w:kern w:val="0"/>
          <w:sz w:val="32"/>
          <w:szCs w:val="32"/>
        </w:rPr>
        <w:t>六、市对下专项转移支付情况</w:t>
      </w:r>
    </w:p>
    <w:p>
      <w:pPr>
        <w:widowControl/>
        <w:spacing w:line="560" w:lineRule="exact"/>
        <w:ind w:firstLine="640" w:firstLineChars="200"/>
        <w:jc w:val="left"/>
        <w:rPr>
          <w:rFonts w:hint="eastAsia" w:ascii="宋体" w:hAnsi="宋体" w:eastAsia="方正仿宋_GBK" w:cs="宋体"/>
          <w:kern w:val="0"/>
          <w:sz w:val="32"/>
          <w:szCs w:val="32"/>
        </w:rPr>
      </w:pPr>
      <w:r>
        <w:rPr>
          <w:rFonts w:hint="eastAsia" w:ascii="宋体" w:hAnsi="宋体" w:eastAsia="方正仿宋_GBK" w:cs="宋体"/>
          <w:kern w:val="0"/>
          <w:sz w:val="32"/>
          <w:szCs w:val="32"/>
        </w:rPr>
        <w:t>本单位不涉及此项预算公开事项</w:t>
      </w:r>
      <w:r>
        <w:rPr>
          <w:rFonts w:hint="eastAsia" w:ascii="宋体" w:hAnsi="宋体" w:eastAsia="方正仿宋_GBK" w:cs="宋体"/>
          <w:kern w:val="0"/>
          <w:sz w:val="32"/>
          <w:szCs w:val="32"/>
          <w:lang w:eastAsia="zh-CN"/>
        </w:rPr>
        <w:t>。</w:t>
      </w:r>
    </w:p>
    <w:p>
      <w:pPr>
        <w:widowControl/>
        <w:spacing w:line="560" w:lineRule="exact"/>
        <w:ind w:firstLine="640" w:firstLineChars="200"/>
        <w:jc w:val="left"/>
        <w:rPr>
          <w:rFonts w:ascii="宋体" w:hAnsi="宋体" w:eastAsia="方正黑体_GBK"/>
          <w:kern w:val="0"/>
          <w:sz w:val="32"/>
          <w:szCs w:val="32"/>
        </w:rPr>
      </w:pPr>
      <w:r>
        <w:rPr>
          <w:rFonts w:hint="eastAsia" w:ascii="宋体" w:hAnsi="宋体" w:eastAsia="方正黑体_GBK" w:cs="方正黑体_GBK"/>
          <w:kern w:val="0"/>
          <w:sz w:val="32"/>
          <w:szCs w:val="32"/>
        </w:rPr>
        <w:t>七、预算收支增减变化情况说明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方正楷体_GBK" w:hAnsi="宋体" w:eastAsia="方正楷体_GBK" w:cs="方正楷体_GBK"/>
          <w:kern w:val="0"/>
          <w:sz w:val="32"/>
          <w:szCs w:val="32"/>
        </w:rPr>
        <w:t>（一）基本支出：</w:t>
      </w:r>
      <w:r>
        <w:rPr>
          <w:rFonts w:hint="eastAsia" w:ascii="宋体" w:hAnsi="宋体" w:eastAsia="方正仿宋_GBK" w:cs="宋体"/>
          <w:kern w:val="0"/>
          <w:sz w:val="32"/>
          <w:szCs w:val="32"/>
        </w:rPr>
        <w:t>2019年年初预算数为2356800元，比上年预算增397338元，同比增长20.28%，主要是事业人员增加1名，基本工资调整，工资增加57684元；商品服务支出增加43898元；卫生健康支出增加172800元。主要用于保障单位机构正常运转、完成日常工作任务而发生的各项支出，包括用于基本工资、津贴补贴等人员经费以及办公费、印刷费、水电费、维修费、差旅费、会议费、工会经费、福利费、公务用车运行维护费等日常公用经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方正楷体_GBK" w:hAnsi="宋体" w:eastAsia="方正楷体_GBK" w:cs="方正楷体_GBK"/>
          <w:kern w:val="0"/>
          <w:sz w:val="32"/>
          <w:szCs w:val="32"/>
        </w:rPr>
        <w:t>（二）项目支出：</w:t>
      </w:r>
      <w:r>
        <w:rPr>
          <w:rFonts w:hint="eastAsia" w:ascii="宋体" w:hAnsi="宋体" w:eastAsia="方正仿宋_GBK" w:cs="宋体"/>
          <w:kern w:val="0"/>
          <w:sz w:val="32"/>
          <w:szCs w:val="32"/>
        </w:rPr>
        <w:t>2019年年初预算数为848000元，比上年预算减32000元，同比下降3.63%，主要是上年结转支出减少32000元。其中：“儿童之家”示范点建设项目支出150000元，主要用于市级儿童之家建设等方面；平安家庭创建项目支出100000元，主要用于平安家庭创建，社会综合治理、信访维权等方面；服务业发展培训项目支出200000元，主要用于妇女发展、技能培训、巾帼脱贫示范基地（点）建设；创业担保贷款贴息项目支出20000元，主要用于妇女创业贷款项目追踪问效等工作；妇联工作专项项目支出50000元，主要用于妇联网站、妇联队伍建设等工作；妇儿工委办工作项目支出100000元，主要用于联系妇女儿童工作委员会成员单位推动落实妇女儿童发展纲要、妇女儿童发展规划相关指标等方面；城乡妇女岗位建功（双学双比）活动项目支出100000元，主要用于妇女岗位建功评选、最美家庭评选以及组织妇女活动等方面；保山市妇女儿童发展中心工作经费项目支出50000元，主要用于妇女儿童发展中心的培训、机构运转、队伍建设等方面；2018年度人力资源和社会保障专项资金项目支出78000元，主要用于促进妇女创业就业培训等方面。</w:t>
      </w:r>
    </w:p>
    <w:p>
      <w:pPr>
        <w:widowControl/>
        <w:spacing w:line="560" w:lineRule="exact"/>
        <w:ind w:firstLine="640" w:firstLineChars="200"/>
        <w:jc w:val="left"/>
        <w:rPr>
          <w:rFonts w:ascii="宋体" w:hAnsi="宋体" w:eastAsia="方正黑体_GBK"/>
          <w:kern w:val="0"/>
          <w:sz w:val="32"/>
          <w:szCs w:val="32"/>
        </w:rPr>
      </w:pPr>
      <w:r>
        <w:rPr>
          <w:rFonts w:hint="eastAsia" w:ascii="宋体" w:hAnsi="宋体" w:eastAsia="方正黑体_GBK" w:cs="方正黑体_GBK"/>
          <w:kern w:val="0"/>
          <w:sz w:val="32"/>
          <w:szCs w:val="32"/>
        </w:rPr>
        <w:t>八、其他重要事项情况说明</w:t>
      </w:r>
    </w:p>
    <w:p>
      <w:pPr>
        <w:widowControl/>
        <w:spacing w:line="560" w:lineRule="exact"/>
        <w:ind w:firstLine="602" w:firstLineChars="200"/>
        <w:jc w:val="left"/>
        <w:rPr>
          <w:rFonts w:hint="eastAsia" w:ascii="宋体" w:hAnsi="宋体" w:eastAsia="方正楷体_GBK" w:cs="方正楷体_GBK"/>
          <w:kern w:val="0"/>
          <w:sz w:val="32"/>
          <w:szCs w:val="32"/>
        </w:rPr>
      </w:pPr>
      <w:r>
        <w:rPr>
          <w:rFonts w:hint="eastAsia" w:ascii="宋体" w:hAnsi="宋体" w:eastAsia="仿宋_GB2312" w:cs="仿宋_GB2312"/>
          <w:b/>
          <w:bCs/>
          <w:kern w:val="0"/>
          <w:sz w:val="30"/>
          <w:szCs w:val="30"/>
        </w:rPr>
        <w:t>（一）</w:t>
      </w:r>
      <w:r>
        <w:rPr>
          <w:rFonts w:hint="eastAsia" w:ascii="宋体" w:hAnsi="宋体" w:eastAsia="方正楷体_GBK" w:cs="方正楷体_GBK"/>
          <w:kern w:val="0"/>
          <w:sz w:val="32"/>
          <w:szCs w:val="32"/>
        </w:rPr>
        <w:t>机关运行经费安排情况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宋体" w:hAnsi="宋体" w:eastAsia="方正仿宋_GBK" w:cs="宋体"/>
          <w:kern w:val="0"/>
          <w:sz w:val="32"/>
          <w:szCs w:val="32"/>
        </w:rPr>
        <w:t>2019年我单位一般公共预算财政拨款安排办公费、印刷费、差旅费、邮电费、水费、电费、会议费、劳务费、日常维修费、专用材料等机关运行经费395200元，比上年预算增43898元，同比增12.5%，占基本支出的16.77％，主要是办公费增加13950元、印刷费增加10000元、邮电费增加2600元、差旅费增加23600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方正楷体_GBK" w:hAnsi="宋体" w:eastAsia="方正楷体_GBK"/>
          <w:kern w:val="0"/>
          <w:sz w:val="32"/>
          <w:szCs w:val="32"/>
        </w:rPr>
      </w:pPr>
      <w:r>
        <w:rPr>
          <w:rFonts w:hint="eastAsia" w:ascii="方正楷体_GBK" w:hAnsi="宋体" w:eastAsia="方正楷体_GBK" w:cs="方正楷体_GBK"/>
          <w:kern w:val="0"/>
          <w:sz w:val="32"/>
          <w:szCs w:val="32"/>
        </w:rPr>
        <w:t>（二）政府采购安排情况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宋体" w:hAnsi="宋体" w:eastAsia="方正仿宋_GBK" w:cs="宋体"/>
          <w:kern w:val="0"/>
          <w:sz w:val="32"/>
          <w:szCs w:val="32"/>
        </w:rPr>
        <w:t>根据《中华人民共和国政府采购法》的有关规定，</w:t>
      </w:r>
      <w:bookmarkStart w:id="0" w:name="_GoBack"/>
      <w:bookmarkEnd w:id="0"/>
      <w:r>
        <w:rPr>
          <w:rFonts w:hint="eastAsia" w:ascii="宋体" w:hAnsi="宋体" w:eastAsia="方正仿宋_GBK" w:cs="宋体"/>
          <w:kern w:val="0"/>
          <w:sz w:val="32"/>
          <w:szCs w:val="32"/>
        </w:rPr>
        <w:t>2019年保山市妇女联合会及所辖各预算单位采购预算总额68200元，其中：政府采购货物预算68200元，政府采购服务预算0元。</w:t>
      </w:r>
    </w:p>
    <w:p>
      <w:pPr>
        <w:widowControl/>
        <w:spacing w:line="560" w:lineRule="exact"/>
        <w:ind w:firstLine="640" w:firstLineChars="200"/>
        <w:jc w:val="left"/>
        <w:rPr>
          <w:rFonts w:ascii="宋体" w:hAnsi="宋体" w:eastAsia="方正楷体_GBK"/>
          <w:kern w:val="0"/>
          <w:sz w:val="32"/>
          <w:szCs w:val="32"/>
        </w:rPr>
      </w:pPr>
      <w:r>
        <w:rPr>
          <w:rFonts w:hint="eastAsia" w:ascii="宋体" w:hAnsi="宋体" w:eastAsia="方正楷体_GBK" w:cs="方正楷体_GBK"/>
          <w:kern w:val="0"/>
          <w:sz w:val="32"/>
          <w:szCs w:val="32"/>
        </w:rPr>
        <w:t>（三）重点项目预算绩效目标编制情况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宋体" w:hAnsi="宋体" w:eastAsia="方正仿宋_GBK" w:cs="宋体"/>
          <w:kern w:val="0"/>
          <w:sz w:val="32"/>
          <w:szCs w:val="32"/>
        </w:rPr>
        <w:t>2019年保山市妇女联合会共申报项目7个，全部编制了项目绩效目标，项目绩效目标编制率为100%。纳入一般公共预算项目7个，财政预算安排750000元，编制绩效指标31个，其中：重点项目7个，财政预算安排750000元，编制绩效指标31个。2019年保山市妇女联合会对纳入预算安排的项目绩效目标全部实现了随部门预算同步公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宋体" w:hAnsi="宋体" w:eastAsia="方正仿宋_GBK" w:cs="宋体"/>
          <w:kern w:val="0"/>
          <w:sz w:val="32"/>
          <w:szCs w:val="32"/>
        </w:rPr>
        <w:t>下一步，我单位将继续推进预算绩效管理，严把绩效目标编制质量关，扎实做好预算绩效目标执行情况动态监控，深入推进重点项目绩效自评，做好绩效评价结果应用，牢固树立“花钱必问效”的绩效理念。</w:t>
      </w:r>
    </w:p>
    <w:p>
      <w:pPr>
        <w:widowControl/>
        <w:spacing w:line="560" w:lineRule="exact"/>
        <w:ind w:firstLine="640" w:firstLineChars="200"/>
        <w:jc w:val="left"/>
        <w:rPr>
          <w:rFonts w:ascii="宋体" w:hAnsi="宋体" w:eastAsia="方正楷体_GBK"/>
          <w:kern w:val="0"/>
          <w:sz w:val="32"/>
          <w:szCs w:val="32"/>
        </w:rPr>
      </w:pPr>
      <w:r>
        <w:rPr>
          <w:rFonts w:hint="eastAsia" w:ascii="宋体" w:hAnsi="宋体" w:eastAsia="方正楷体_GBK" w:cs="方正楷体_GBK"/>
          <w:kern w:val="0"/>
          <w:sz w:val="32"/>
          <w:szCs w:val="32"/>
        </w:rPr>
        <w:t>（四）国有资产占用情况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方正仿宋_GBK" w:cs="宋体"/>
          <w:kern w:val="0"/>
          <w:sz w:val="32"/>
          <w:szCs w:val="32"/>
        </w:rPr>
      </w:pPr>
      <w:r>
        <w:rPr>
          <w:rFonts w:hint="eastAsia" w:ascii="宋体" w:hAnsi="宋体" w:eastAsia="方正仿宋_GBK" w:cs="宋体"/>
          <w:kern w:val="0"/>
          <w:sz w:val="32"/>
          <w:szCs w:val="32"/>
        </w:rPr>
        <w:t>鉴于截至2018年12月31日的国有资产占有使用情况需在完成2018年决算编制后才能统计汇总相关数据，因此，将在公开2018年度部门决算时一并公开部门截至2018年12月31日的国有资产占有使用情况。</w:t>
      </w:r>
    </w:p>
    <w:p>
      <w:pPr>
        <w:widowControl/>
        <w:spacing w:line="560" w:lineRule="exact"/>
        <w:ind w:firstLine="640" w:firstLineChars="200"/>
        <w:jc w:val="left"/>
        <w:rPr>
          <w:rFonts w:ascii="宋体" w:hAnsi="宋体" w:eastAsia="方正黑体_GBK"/>
          <w:kern w:val="0"/>
          <w:sz w:val="32"/>
          <w:szCs w:val="32"/>
        </w:rPr>
      </w:pPr>
      <w:r>
        <w:rPr>
          <w:rFonts w:hint="eastAsia" w:ascii="宋体" w:hAnsi="宋体" w:eastAsia="方正黑体_GBK" w:cs="方正黑体_GBK"/>
          <w:kern w:val="0"/>
          <w:sz w:val="32"/>
          <w:szCs w:val="32"/>
        </w:rPr>
        <w:t>九、名词解释</w:t>
      </w:r>
    </w:p>
    <w:p>
      <w:pPr>
        <w:widowControl/>
        <w:spacing w:line="560" w:lineRule="exact"/>
        <w:ind w:firstLine="640" w:firstLineChars="200"/>
        <w:jc w:val="left"/>
        <w:rPr>
          <w:rFonts w:hint="eastAsia" w:ascii="宋体" w:hAnsi="宋体" w:eastAsia="方正仿宋_GBK" w:cs="宋体"/>
          <w:kern w:val="0"/>
          <w:sz w:val="32"/>
          <w:szCs w:val="32"/>
        </w:rPr>
      </w:pPr>
      <w:r>
        <w:rPr>
          <w:rFonts w:hint="eastAsia" w:ascii="方正楷体_GBK" w:hAnsi="宋体" w:eastAsia="方正楷体_GBK" w:cs="方正楷体_GBK"/>
          <w:kern w:val="0"/>
          <w:sz w:val="32"/>
          <w:szCs w:val="32"/>
        </w:rPr>
        <w:t>（一）机关运行经费：</w:t>
      </w:r>
      <w:r>
        <w:rPr>
          <w:rFonts w:hint="eastAsia" w:ascii="宋体" w:hAnsi="宋体" w:eastAsia="方正仿宋_GBK" w:cs="宋体"/>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560" w:lineRule="exact"/>
        <w:ind w:firstLine="640" w:firstLineChars="200"/>
        <w:jc w:val="left"/>
        <w:rPr>
          <w:rFonts w:hint="eastAsia" w:ascii="宋体" w:hAnsi="宋体" w:eastAsia="方正仿宋_GBK" w:cs="宋体"/>
          <w:kern w:val="0"/>
          <w:sz w:val="32"/>
          <w:szCs w:val="32"/>
        </w:rPr>
      </w:pPr>
      <w:r>
        <w:rPr>
          <w:rFonts w:hint="eastAsia" w:ascii="方正楷体_GBK" w:hAnsi="宋体" w:eastAsia="方正楷体_GBK" w:cs="方正楷体_GBK"/>
          <w:kern w:val="0"/>
          <w:sz w:val="32"/>
          <w:szCs w:val="32"/>
        </w:rPr>
        <w:t>（二）“三公”经费：</w:t>
      </w:r>
      <w:r>
        <w:rPr>
          <w:rFonts w:hint="eastAsia" w:ascii="宋体" w:hAnsi="宋体" w:eastAsia="方正仿宋_GBK" w:cs="宋体"/>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widowControl/>
        <w:spacing w:line="560" w:lineRule="exact"/>
        <w:ind w:firstLine="640" w:firstLineChars="200"/>
        <w:jc w:val="left"/>
        <w:rPr>
          <w:rFonts w:hint="eastAsia" w:ascii="宋体" w:hAnsi="宋体" w:eastAsia="方正仿宋_GBK" w:cs="宋体"/>
          <w:kern w:val="0"/>
          <w:sz w:val="32"/>
          <w:szCs w:val="32"/>
        </w:rPr>
      </w:pPr>
      <w:r>
        <w:rPr>
          <w:rFonts w:hint="eastAsia" w:ascii="方正楷体_GBK" w:hAnsi="宋体" w:eastAsia="方正楷体_GBK" w:cs="方正楷体_GBK"/>
          <w:kern w:val="0"/>
          <w:sz w:val="32"/>
          <w:szCs w:val="32"/>
        </w:rPr>
        <w:t>（三）财政拨款收入：</w:t>
      </w:r>
      <w:r>
        <w:rPr>
          <w:rFonts w:hint="eastAsia" w:ascii="宋体" w:hAnsi="宋体" w:eastAsia="方正仿宋_GBK" w:cs="宋体"/>
          <w:kern w:val="0"/>
          <w:sz w:val="32"/>
          <w:szCs w:val="32"/>
        </w:rPr>
        <w:t>指财政部门用一般预算收入安排的预算单位资金。</w:t>
      </w:r>
    </w:p>
    <w:p>
      <w:pPr>
        <w:widowControl/>
        <w:spacing w:line="560" w:lineRule="exact"/>
        <w:ind w:firstLine="640" w:firstLineChars="200"/>
        <w:jc w:val="left"/>
        <w:rPr>
          <w:rFonts w:ascii="宋体" w:hAnsi="宋体" w:eastAsia="方正黑体_GBK"/>
          <w:kern w:val="0"/>
          <w:sz w:val="32"/>
          <w:szCs w:val="32"/>
        </w:rPr>
      </w:pPr>
      <w:r>
        <w:rPr>
          <w:rFonts w:hint="eastAsia" w:ascii="宋体" w:hAnsi="宋体" w:eastAsia="方正黑体_GBK" w:cs="方正黑体_GBK"/>
          <w:kern w:val="0"/>
          <w:sz w:val="32"/>
          <w:szCs w:val="32"/>
        </w:rPr>
        <w:t>十、</w:t>
      </w:r>
      <w:r>
        <w:rPr>
          <w:rFonts w:ascii="宋体" w:hAnsi="宋体" w:eastAsia="方正黑体_GBK" w:cs="宋体"/>
          <w:kern w:val="0"/>
          <w:sz w:val="32"/>
          <w:szCs w:val="32"/>
        </w:rPr>
        <w:t>2019</w:t>
      </w:r>
      <w:r>
        <w:rPr>
          <w:rFonts w:hint="eastAsia" w:ascii="宋体" w:hAnsi="宋体" w:eastAsia="方正黑体_GBK" w:cs="方正黑体_GBK"/>
          <w:kern w:val="0"/>
          <w:sz w:val="32"/>
          <w:szCs w:val="32"/>
        </w:rPr>
        <w:t>年预算公开表</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01.</w:t>
      </w:r>
      <w:r>
        <w:rPr>
          <w:rFonts w:hint="eastAsia" w:ascii="宋体" w:hAnsi="宋体" w:eastAsia="方正仿宋_GBK" w:cs="方正仿宋_GBK"/>
          <w:kern w:val="0"/>
          <w:sz w:val="32"/>
          <w:szCs w:val="32"/>
        </w:rPr>
        <w:t>部门收支总体情况表</w:t>
      </w:r>
      <w:r>
        <w:rPr>
          <w:rFonts w:ascii="宋体" w:hAnsi="宋体" w:eastAsia="方正仿宋_GBK" w:cs="宋体"/>
          <w:kern w:val="0"/>
          <w:sz w:val="32"/>
          <w:szCs w:val="32"/>
        </w:rPr>
        <w:t xml:space="preserve">                    1-1</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02.</w:t>
      </w:r>
      <w:r>
        <w:rPr>
          <w:rFonts w:hint="eastAsia" w:ascii="宋体" w:hAnsi="宋体" w:eastAsia="方正仿宋_GBK" w:cs="方正仿宋_GBK"/>
          <w:kern w:val="0"/>
          <w:sz w:val="32"/>
          <w:szCs w:val="32"/>
        </w:rPr>
        <w:t>部门收入总体情况表</w:t>
      </w:r>
      <w:r>
        <w:rPr>
          <w:rFonts w:ascii="宋体" w:hAnsi="宋体" w:eastAsia="方正仿宋_GBK" w:cs="宋体"/>
          <w:kern w:val="0"/>
          <w:sz w:val="32"/>
          <w:szCs w:val="32"/>
        </w:rPr>
        <w:t xml:space="preserve">                    1-2</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03.</w:t>
      </w:r>
      <w:r>
        <w:rPr>
          <w:rFonts w:hint="eastAsia" w:ascii="宋体" w:hAnsi="宋体" w:eastAsia="方正仿宋_GBK" w:cs="方正仿宋_GBK"/>
          <w:kern w:val="0"/>
          <w:sz w:val="32"/>
          <w:szCs w:val="32"/>
        </w:rPr>
        <w:t>部门支出总体情况表</w:t>
      </w:r>
      <w:r>
        <w:rPr>
          <w:rFonts w:ascii="宋体" w:hAnsi="宋体" w:eastAsia="方正仿宋_GBK" w:cs="宋体"/>
          <w:kern w:val="0"/>
          <w:sz w:val="32"/>
          <w:szCs w:val="32"/>
        </w:rPr>
        <w:t xml:space="preserve">                    1-3</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04.</w:t>
      </w:r>
      <w:r>
        <w:rPr>
          <w:rFonts w:hint="eastAsia" w:ascii="宋体" w:hAnsi="宋体" w:eastAsia="方正仿宋_GBK" w:cs="方正仿宋_GBK"/>
          <w:kern w:val="0"/>
          <w:sz w:val="32"/>
          <w:szCs w:val="32"/>
        </w:rPr>
        <w:t>部门支出总体情况表（按经济科目分类）</w:t>
      </w:r>
      <w:r>
        <w:rPr>
          <w:rFonts w:ascii="宋体" w:hAnsi="宋体" w:eastAsia="方正仿宋_GBK" w:cs="宋体"/>
          <w:kern w:val="0"/>
          <w:sz w:val="32"/>
          <w:szCs w:val="32"/>
        </w:rPr>
        <w:t xml:space="preserve">  1-4</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05.</w:t>
      </w:r>
      <w:r>
        <w:rPr>
          <w:rFonts w:hint="eastAsia" w:ascii="宋体" w:hAnsi="宋体" w:eastAsia="方正仿宋_GBK" w:cs="方正仿宋_GBK"/>
          <w:kern w:val="0"/>
          <w:sz w:val="32"/>
          <w:szCs w:val="32"/>
        </w:rPr>
        <w:t>部门财政拨款收支总体情况表</w:t>
      </w:r>
      <w:r>
        <w:rPr>
          <w:rFonts w:ascii="宋体" w:hAnsi="宋体" w:eastAsia="方正仿宋_GBK" w:cs="宋体"/>
          <w:kern w:val="0"/>
          <w:sz w:val="32"/>
          <w:szCs w:val="32"/>
        </w:rPr>
        <w:t xml:space="preserve">            1-5</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06.</w:t>
      </w:r>
      <w:r>
        <w:rPr>
          <w:rFonts w:hint="eastAsia" w:ascii="宋体" w:hAnsi="宋体" w:eastAsia="方正仿宋_GBK" w:cs="方正仿宋_GBK"/>
          <w:kern w:val="0"/>
          <w:sz w:val="32"/>
          <w:szCs w:val="32"/>
        </w:rPr>
        <w:t>部门一般公共预算支出情况表</w:t>
      </w:r>
      <w:r>
        <w:rPr>
          <w:rFonts w:ascii="宋体" w:hAnsi="宋体" w:eastAsia="方正仿宋_GBK" w:cs="宋体"/>
          <w:kern w:val="0"/>
          <w:sz w:val="32"/>
          <w:szCs w:val="32"/>
        </w:rPr>
        <w:t xml:space="preserve">            1-6</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07.</w:t>
      </w:r>
      <w:r>
        <w:rPr>
          <w:rFonts w:hint="eastAsia" w:ascii="宋体" w:hAnsi="宋体" w:eastAsia="方正仿宋_GBK" w:cs="方正仿宋_GBK"/>
          <w:kern w:val="0"/>
          <w:sz w:val="32"/>
          <w:szCs w:val="32"/>
        </w:rPr>
        <w:t>部门一般公共预算基本支出情况表</w:t>
      </w:r>
      <w:r>
        <w:rPr>
          <w:rFonts w:ascii="宋体" w:hAnsi="宋体" w:eastAsia="方正仿宋_GBK" w:cs="宋体"/>
          <w:kern w:val="0"/>
          <w:sz w:val="32"/>
          <w:szCs w:val="32"/>
        </w:rPr>
        <w:t xml:space="preserve">        1-7</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08.</w:t>
      </w:r>
      <w:r>
        <w:rPr>
          <w:rFonts w:hint="eastAsia" w:ascii="宋体" w:hAnsi="宋体" w:eastAsia="方正仿宋_GBK" w:cs="方正仿宋_GBK"/>
          <w:kern w:val="0"/>
          <w:sz w:val="32"/>
          <w:szCs w:val="32"/>
        </w:rPr>
        <w:t>部门政府性基金预算支出情况表</w:t>
      </w:r>
      <w:r>
        <w:rPr>
          <w:rFonts w:ascii="宋体" w:hAnsi="宋体" w:eastAsia="方正仿宋_GBK" w:cs="宋体"/>
          <w:kern w:val="0"/>
          <w:sz w:val="32"/>
          <w:szCs w:val="32"/>
        </w:rPr>
        <w:t xml:space="preserve">          1-8</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09.</w:t>
      </w:r>
      <w:r>
        <w:rPr>
          <w:rFonts w:hint="eastAsia" w:ascii="宋体" w:hAnsi="宋体" w:eastAsia="方正仿宋_GBK" w:cs="方正仿宋_GBK"/>
          <w:kern w:val="0"/>
          <w:sz w:val="32"/>
          <w:szCs w:val="32"/>
        </w:rPr>
        <w:t>部门“三公”经费预算财政拨款情况表</w:t>
      </w:r>
      <w:r>
        <w:rPr>
          <w:rFonts w:ascii="宋体" w:hAnsi="宋体" w:eastAsia="方正仿宋_GBK" w:cs="宋体"/>
          <w:kern w:val="0"/>
          <w:sz w:val="32"/>
          <w:szCs w:val="32"/>
        </w:rPr>
        <w:t xml:space="preserve">    1-9</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10.</w:t>
      </w:r>
      <w:r>
        <w:rPr>
          <w:rFonts w:hint="eastAsia" w:ascii="宋体" w:hAnsi="宋体" w:eastAsia="方正仿宋_GBK" w:cs="方正仿宋_GBK"/>
          <w:kern w:val="0"/>
          <w:sz w:val="32"/>
          <w:szCs w:val="32"/>
        </w:rPr>
        <w:t>项目支出绩效目标表（市本级）</w:t>
      </w:r>
      <w:r>
        <w:rPr>
          <w:rFonts w:ascii="宋体" w:hAnsi="宋体" w:eastAsia="方正仿宋_GBK" w:cs="宋体"/>
          <w:kern w:val="0"/>
          <w:sz w:val="32"/>
          <w:szCs w:val="32"/>
        </w:rPr>
        <w:t xml:space="preserve">          1-10</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11.</w:t>
      </w:r>
      <w:r>
        <w:rPr>
          <w:rFonts w:hint="eastAsia" w:ascii="宋体" w:hAnsi="宋体" w:eastAsia="方正仿宋_GBK" w:cs="方正仿宋_GBK"/>
          <w:kern w:val="0"/>
          <w:sz w:val="32"/>
          <w:szCs w:val="32"/>
        </w:rPr>
        <w:t>部门整体支出绩效目标</w:t>
      </w:r>
      <w:r>
        <w:rPr>
          <w:rFonts w:ascii="宋体" w:hAnsi="宋体" w:eastAsia="方正仿宋_GBK" w:cs="宋体"/>
          <w:kern w:val="0"/>
          <w:sz w:val="32"/>
          <w:szCs w:val="32"/>
        </w:rPr>
        <w:t xml:space="preserve">                  1-11</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12.</w:t>
      </w:r>
      <w:r>
        <w:rPr>
          <w:rFonts w:hint="eastAsia" w:ascii="宋体" w:hAnsi="宋体" w:eastAsia="方正仿宋_GBK" w:cs="方正仿宋_GBK"/>
          <w:kern w:val="0"/>
          <w:sz w:val="32"/>
          <w:szCs w:val="32"/>
        </w:rPr>
        <w:t>市对下转移支付绩效目标表</w:t>
      </w:r>
      <w:r>
        <w:rPr>
          <w:rFonts w:ascii="宋体" w:hAnsi="宋体" w:eastAsia="方正仿宋_GBK" w:cs="宋体"/>
          <w:kern w:val="0"/>
          <w:sz w:val="32"/>
          <w:szCs w:val="32"/>
        </w:rPr>
        <w:t xml:space="preserve">              1-12</w:t>
      </w:r>
    </w:p>
    <w:p>
      <w:pPr>
        <w:widowControl/>
        <w:spacing w:line="560" w:lineRule="exact"/>
        <w:ind w:firstLine="320" w:firstLineChars="100"/>
        <w:jc w:val="left"/>
        <w:rPr>
          <w:rFonts w:ascii="宋体" w:hAnsi="宋体" w:eastAsia="方正仿宋_GBK" w:cs="宋体"/>
          <w:kern w:val="0"/>
          <w:sz w:val="32"/>
          <w:szCs w:val="32"/>
        </w:rPr>
      </w:pPr>
      <w:r>
        <w:rPr>
          <w:rFonts w:ascii="宋体" w:hAnsi="宋体" w:eastAsia="方正仿宋_GBK" w:cs="宋体"/>
          <w:kern w:val="0"/>
          <w:sz w:val="32"/>
          <w:szCs w:val="32"/>
        </w:rPr>
        <w:t xml:space="preserve">   13.</w:t>
      </w:r>
      <w:r>
        <w:rPr>
          <w:rFonts w:hint="eastAsia" w:ascii="宋体" w:hAnsi="宋体" w:eastAsia="方正仿宋_GBK" w:cs="方正仿宋_GBK"/>
          <w:kern w:val="0"/>
          <w:sz w:val="32"/>
          <w:szCs w:val="32"/>
        </w:rPr>
        <w:t>政府采购预算表</w:t>
      </w:r>
      <w:r>
        <w:rPr>
          <w:rFonts w:ascii="宋体" w:hAnsi="宋体" w:eastAsia="方正仿宋_GBK" w:cs="宋体"/>
          <w:kern w:val="0"/>
          <w:sz w:val="32"/>
          <w:szCs w:val="32"/>
        </w:rPr>
        <w:t xml:space="preserve">                        1-13</w:t>
      </w:r>
    </w:p>
    <w:p>
      <w:pPr>
        <w:widowControl/>
        <w:spacing w:line="560" w:lineRule="exact"/>
        <w:ind w:firstLine="800" w:firstLineChars="250"/>
        <w:jc w:val="left"/>
        <w:rPr>
          <w:rFonts w:hint="eastAsia" w:ascii="宋体" w:hAnsi="宋体" w:eastAsia="方正仿宋_GBK" w:cs="方正仿宋_GBK"/>
          <w:kern w:val="0"/>
          <w:sz w:val="32"/>
          <w:szCs w:val="32"/>
        </w:rPr>
      </w:pPr>
    </w:p>
    <w:p>
      <w:pPr>
        <w:widowControl/>
        <w:spacing w:line="560" w:lineRule="exact"/>
        <w:ind w:firstLine="800" w:firstLineChars="250"/>
        <w:jc w:val="left"/>
        <w:rPr>
          <w:rFonts w:ascii="宋体" w:hAnsi="宋体" w:eastAsia="方正仿宋_GBK"/>
          <w:kern w:val="0"/>
          <w:sz w:val="32"/>
          <w:szCs w:val="32"/>
        </w:rPr>
      </w:pPr>
      <w:r>
        <w:rPr>
          <w:rFonts w:hint="eastAsia" w:ascii="宋体" w:hAnsi="宋体" w:eastAsia="方正仿宋_GBK" w:cs="方正仿宋_GBK"/>
          <w:kern w:val="0"/>
          <w:sz w:val="32"/>
          <w:szCs w:val="32"/>
        </w:rPr>
        <w:t>附件：</w:t>
      </w:r>
    </w:p>
    <w:p>
      <w:pPr>
        <w:widowControl/>
        <w:spacing w:line="560" w:lineRule="exact"/>
        <w:ind w:firstLine="1280" w:firstLineChars="400"/>
        <w:jc w:val="left"/>
        <w:rPr>
          <w:rFonts w:ascii="宋体" w:hAnsi="宋体" w:eastAsia="方正仿宋_GBK"/>
          <w:kern w:val="0"/>
          <w:sz w:val="32"/>
          <w:szCs w:val="32"/>
        </w:rPr>
      </w:pPr>
      <w:r>
        <w:rPr>
          <w:rFonts w:hint="eastAsia" w:ascii="宋体" w:hAnsi="宋体" w:eastAsia="方正仿宋_GBK" w:cs="方正仿宋_GBK"/>
          <w:kern w:val="0"/>
          <w:sz w:val="32"/>
          <w:szCs w:val="32"/>
        </w:rPr>
        <w:t>点击下载</w:t>
      </w:r>
      <w:r>
        <w:rPr>
          <w:rFonts w:ascii="宋体" w:hAnsi="宋体" w:eastAsia="方正仿宋_GBK" w:cs="宋体"/>
          <w:kern w:val="0"/>
          <w:sz w:val="32"/>
          <w:szCs w:val="32"/>
        </w:rPr>
        <w:t>2019</w:t>
      </w:r>
      <w:r>
        <w:rPr>
          <w:rFonts w:hint="eastAsia" w:ascii="宋体" w:hAnsi="宋体" w:eastAsia="方正仿宋_GBK" w:cs="方正仿宋_GBK"/>
          <w:kern w:val="0"/>
          <w:sz w:val="32"/>
          <w:szCs w:val="32"/>
        </w:rPr>
        <w:t>年预算公开表（全套共</w:t>
      </w:r>
      <w:r>
        <w:rPr>
          <w:rFonts w:ascii="宋体" w:hAnsi="宋体" w:eastAsia="方正仿宋_GBK" w:cs="宋体"/>
          <w:kern w:val="0"/>
          <w:sz w:val="32"/>
          <w:szCs w:val="32"/>
        </w:rPr>
        <w:t>13</w:t>
      </w:r>
      <w:r>
        <w:rPr>
          <w:rFonts w:hint="eastAsia" w:ascii="宋体" w:hAnsi="宋体" w:eastAsia="方正仿宋_GBK" w:cs="方正仿宋_GBK"/>
          <w:kern w:val="0"/>
          <w:sz w:val="32"/>
          <w:szCs w:val="32"/>
        </w:rPr>
        <w:t>张）</w:t>
      </w:r>
    </w:p>
    <w:p>
      <w:pPr>
        <w:rPr>
          <w:rFonts w:ascii="Arial" w:hAnsi="Arial" w:eastAsia="Arial" w:cs="Arial"/>
          <w:b/>
          <w:sz w:val="36"/>
        </w:rPr>
      </w:pPr>
      <w:r>
        <w:rPr>
          <w:rFonts w:ascii="Arial" w:hAnsi="Arial" w:eastAsia="Arial" w:cs="Arial"/>
          <w:b/>
          <w:sz w:val="36"/>
        </w:rPr>
        <w:t>监督索引号53050002071300111</w:t>
      </w:r>
    </w:p>
    <w:sectPr>
      <w:headerReference r:id="rId3" w:type="default"/>
      <w:footerReference r:id="rId4"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3946"/>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23EC"/>
    <w:rsid w:val="00063177"/>
    <w:rsid w:val="00064C37"/>
    <w:rsid w:val="00070204"/>
    <w:rsid w:val="00073344"/>
    <w:rsid w:val="00074721"/>
    <w:rsid w:val="00081157"/>
    <w:rsid w:val="00081C3F"/>
    <w:rsid w:val="00083CB1"/>
    <w:rsid w:val="00085843"/>
    <w:rsid w:val="000860FB"/>
    <w:rsid w:val="00090456"/>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4F9"/>
    <w:rsid w:val="000F4C86"/>
    <w:rsid w:val="001046C0"/>
    <w:rsid w:val="00104701"/>
    <w:rsid w:val="001122AE"/>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B1B"/>
    <w:rsid w:val="001A3CEE"/>
    <w:rsid w:val="001A784A"/>
    <w:rsid w:val="001B045D"/>
    <w:rsid w:val="001C1C89"/>
    <w:rsid w:val="001C2B16"/>
    <w:rsid w:val="001C39B1"/>
    <w:rsid w:val="001C55D5"/>
    <w:rsid w:val="001D120C"/>
    <w:rsid w:val="001E03BD"/>
    <w:rsid w:val="001E684A"/>
    <w:rsid w:val="001E7C6B"/>
    <w:rsid w:val="00200BD6"/>
    <w:rsid w:val="00216177"/>
    <w:rsid w:val="002230AE"/>
    <w:rsid w:val="002247D0"/>
    <w:rsid w:val="00224F80"/>
    <w:rsid w:val="0022507C"/>
    <w:rsid w:val="00226979"/>
    <w:rsid w:val="002271FA"/>
    <w:rsid w:val="00232720"/>
    <w:rsid w:val="002406F5"/>
    <w:rsid w:val="00242E76"/>
    <w:rsid w:val="00243464"/>
    <w:rsid w:val="002462A8"/>
    <w:rsid w:val="00247731"/>
    <w:rsid w:val="002519D3"/>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3A49"/>
    <w:rsid w:val="002C7D21"/>
    <w:rsid w:val="002D27CD"/>
    <w:rsid w:val="002D3EC0"/>
    <w:rsid w:val="002D729F"/>
    <w:rsid w:val="002E0E3C"/>
    <w:rsid w:val="002E2F7F"/>
    <w:rsid w:val="002E4B20"/>
    <w:rsid w:val="002E5FC6"/>
    <w:rsid w:val="002E6D7D"/>
    <w:rsid w:val="002F2C1E"/>
    <w:rsid w:val="002F50D6"/>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47C5C"/>
    <w:rsid w:val="003535EB"/>
    <w:rsid w:val="00354D29"/>
    <w:rsid w:val="00356356"/>
    <w:rsid w:val="00360593"/>
    <w:rsid w:val="00360EF7"/>
    <w:rsid w:val="00361A07"/>
    <w:rsid w:val="003710A2"/>
    <w:rsid w:val="00372470"/>
    <w:rsid w:val="00375466"/>
    <w:rsid w:val="00376707"/>
    <w:rsid w:val="0037788A"/>
    <w:rsid w:val="0038029B"/>
    <w:rsid w:val="00383096"/>
    <w:rsid w:val="00386F6B"/>
    <w:rsid w:val="00392AA8"/>
    <w:rsid w:val="003931E6"/>
    <w:rsid w:val="003A0D5C"/>
    <w:rsid w:val="003A324A"/>
    <w:rsid w:val="003A676D"/>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348C8"/>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2415"/>
    <w:rsid w:val="004A362F"/>
    <w:rsid w:val="004A742B"/>
    <w:rsid w:val="004A7BDA"/>
    <w:rsid w:val="004B29ED"/>
    <w:rsid w:val="004B50FC"/>
    <w:rsid w:val="004B73C8"/>
    <w:rsid w:val="004C064B"/>
    <w:rsid w:val="004C1CDF"/>
    <w:rsid w:val="004D26D3"/>
    <w:rsid w:val="004D3A59"/>
    <w:rsid w:val="004D6E1D"/>
    <w:rsid w:val="004E6B0A"/>
    <w:rsid w:val="004F2C44"/>
    <w:rsid w:val="004F4F9F"/>
    <w:rsid w:val="004F5C1B"/>
    <w:rsid w:val="005054B5"/>
    <w:rsid w:val="00505533"/>
    <w:rsid w:val="005061A5"/>
    <w:rsid w:val="00506344"/>
    <w:rsid w:val="005125DD"/>
    <w:rsid w:val="005148D7"/>
    <w:rsid w:val="0052020A"/>
    <w:rsid w:val="00521069"/>
    <w:rsid w:val="005248EA"/>
    <w:rsid w:val="0052572D"/>
    <w:rsid w:val="005263C1"/>
    <w:rsid w:val="0053201E"/>
    <w:rsid w:val="005362A5"/>
    <w:rsid w:val="00542A5E"/>
    <w:rsid w:val="005431C8"/>
    <w:rsid w:val="005463F4"/>
    <w:rsid w:val="00552BA8"/>
    <w:rsid w:val="0055409A"/>
    <w:rsid w:val="00563EDC"/>
    <w:rsid w:val="00563EEF"/>
    <w:rsid w:val="00572E90"/>
    <w:rsid w:val="00574429"/>
    <w:rsid w:val="005759CE"/>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27521"/>
    <w:rsid w:val="006374A1"/>
    <w:rsid w:val="00651B6C"/>
    <w:rsid w:val="006540CB"/>
    <w:rsid w:val="00660B2A"/>
    <w:rsid w:val="00663D84"/>
    <w:rsid w:val="00682553"/>
    <w:rsid w:val="0068515C"/>
    <w:rsid w:val="0068667C"/>
    <w:rsid w:val="006A26A0"/>
    <w:rsid w:val="006A4FDA"/>
    <w:rsid w:val="006B1C07"/>
    <w:rsid w:val="006B3DA5"/>
    <w:rsid w:val="006B5B25"/>
    <w:rsid w:val="006B61C5"/>
    <w:rsid w:val="006B7827"/>
    <w:rsid w:val="006C5A0B"/>
    <w:rsid w:val="006D0172"/>
    <w:rsid w:val="006E1A3A"/>
    <w:rsid w:val="006E2230"/>
    <w:rsid w:val="006E2B9C"/>
    <w:rsid w:val="006E53A5"/>
    <w:rsid w:val="006E7E4C"/>
    <w:rsid w:val="006F02E3"/>
    <w:rsid w:val="006F1C64"/>
    <w:rsid w:val="006F3C19"/>
    <w:rsid w:val="0070032B"/>
    <w:rsid w:val="00700438"/>
    <w:rsid w:val="007013C6"/>
    <w:rsid w:val="00715660"/>
    <w:rsid w:val="007328B9"/>
    <w:rsid w:val="007336B0"/>
    <w:rsid w:val="0073563C"/>
    <w:rsid w:val="00735ADA"/>
    <w:rsid w:val="00735D71"/>
    <w:rsid w:val="00736386"/>
    <w:rsid w:val="0074138A"/>
    <w:rsid w:val="007423A3"/>
    <w:rsid w:val="00750940"/>
    <w:rsid w:val="00751AB4"/>
    <w:rsid w:val="00755896"/>
    <w:rsid w:val="00755A08"/>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D7A31"/>
    <w:rsid w:val="007D7AF0"/>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0E2"/>
    <w:rsid w:val="00835730"/>
    <w:rsid w:val="00835C23"/>
    <w:rsid w:val="00835F23"/>
    <w:rsid w:val="0084210A"/>
    <w:rsid w:val="00845657"/>
    <w:rsid w:val="0084624C"/>
    <w:rsid w:val="00851C1D"/>
    <w:rsid w:val="00864E02"/>
    <w:rsid w:val="00874702"/>
    <w:rsid w:val="008775B4"/>
    <w:rsid w:val="008808A6"/>
    <w:rsid w:val="00884461"/>
    <w:rsid w:val="00885B69"/>
    <w:rsid w:val="00896440"/>
    <w:rsid w:val="008A159E"/>
    <w:rsid w:val="008A38E5"/>
    <w:rsid w:val="008A3F94"/>
    <w:rsid w:val="008A4B32"/>
    <w:rsid w:val="008A55BF"/>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4AB"/>
    <w:rsid w:val="00901A1A"/>
    <w:rsid w:val="009020BF"/>
    <w:rsid w:val="009023B5"/>
    <w:rsid w:val="00905BB4"/>
    <w:rsid w:val="00907813"/>
    <w:rsid w:val="00911B9D"/>
    <w:rsid w:val="009142F4"/>
    <w:rsid w:val="00921C07"/>
    <w:rsid w:val="00930A10"/>
    <w:rsid w:val="0093199F"/>
    <w:rsid w:val="00932958"/>
    <w:rsid w:val="009366D6"/>
    <w:rsid w:val="00947CC7"/>
    <w:rsid w:val="00951519"/>
    <w:rsid w:val="009535AF"/>
    <w:rsid w:val="0096301A"/>
    <w:rsid w:val="00964D6C"/>
    <w:rsid w:val="00965133"/>
    <w:rsid w:val="00965E0F"/>
    <w:rsid w:val="00966553"/>
    <w:rsid w:val="00971AD3"/>
    <w:rsid w:val="00975394"/>
    <w:rsid w:val="00980F62"/>
    <w:rsid w:val="00981123"/>
    <w:rsid w:val="00982629"/>
    <w:rsid w:val="0098468C"/>
    <w:rsid w:val="0098667C"/>
    <w:rsid w:val="009907B9"/>
    <w:rsid w:val="00992351"/>
    <w:rsid w:val="009A08B6"/>
    <w:rsid w:val="009A2377"/>
    <w:rsid w:val="009A3A7C"/>
    <w:rsid w:val="009A4D11"/>
    <w:rsid w:val="009A668C"/>
    <w:rsid w:val="009B03BE"/>
    <w:rsid w:val="009B1850"/>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337F"/>
    <w:rsid w:val="00A14D49"/>
    <w:rsid w:val="00A15184"/>
    <w:rsid w:val="00A1637D"/>
    <w:rsid w:val="00A2566B"/>
    <w:rsid w:val="00A32086"/>
    <w:rsid w:val="00A34E84"/>
    <w:rsid w:val="00A352B0"/>
    <w:rsid w:val="00A37886"/>
    <w:rsid w:val="00A472C6"/>
    <w:rsid w:val="00A479ED"/>
    <w:rsid w:val="00A51E78"/>
    <w:rsid w:val="00A570A1"/>
    <w:rsid w:val="00A60974"/>
    <w:rsid w:val="00A61DCD"/>
    <w:rsid w:val="00A65535"/>
    <w:rsid w:val="00A70F73"/>
    <w:rsid w:val="00A724CF"/>
    <w:rsid w:val="00A7532F"/>
    <w:rsid w:val="00A761CF"/>
    <w:rsid w:val="00A81682"/>
    <w:rsid w:val="00A84D92"/>
    <w:rsid w:val="00A84E65"/>
    <w:rsid w:val="00A91262"/>
    <w:rsid w:val="00A95B6C"/>
    <w:rsid w:val="00AA7480"/>
    <w:rsid w:val="00AB1481"/>
    <w:rsid w:val="00AB251E"/>
    <w:rsid w:val="00AB2ABB"/>
    <w:rsid w:val="00AB5C67"/>
    <w:rsid w:val="00AB7C98"/>
    <w:rsid w:val="00AC18D9"/>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34874"/>
    <w:rsid w:val="00B43561"/>
    <w:rsid w:val="00B440DB"/>
    <w:rsid w:val="00B4415D"/>
    <w:rsid w:val="00B45103"/>
    <w:rsid w:val="00B45D24"/>
    <w:rsid w:val="00B52992"/>
    <w:rsid w:val="00B52AD5"/>
    <w:rsid w:val="00B538C6"/>
    <w:rsid w:val="00B62018"/>
    <w:rsid w:val="00B63114"/>
    <w:rsid w:val="00B64A22"/>
    <w:rsid w:val="00B67D14"/>
    <w:rsid w:val="00B700C3"/>
    <w:rsid w:val="00B8042D"/>
    <w:rsid w:val="00B810FF"/>
    <w:rsid w:val="00B81930"/>
    <w:rsid w:val="00B8418B"/>
    <w:rsid w:val="00B84519"/>
    <w:rsid w:val="00B87463"/>
    <w:rsid w:val="00B91E5C"/>
    <w:rsid w:val="00BA00E2"/>
    <w:rsid w:val="00BA4255"/>
    <w:rsid w:val="00BA4F5A"/>
    <w:rsid w:val="00BA7BBA"/>
    <w:rsid w:val="00BB04D2"/>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482"/>
    <w:rsid w:val="00C52FD7"/>
    <w:rsid w:val="00C57277"/>
    <w:rsid w:val="00C573AE"/>
    <w:rsid w:val="00C616E4"/>
    <w:rsid w:val="00C648E2"/>
    <w:rsid w:val="00C6603B"/>
    <w:rsid w:val="00C71E3F"/>
    <w:rsid w:val="00C74B22"/>
    <w:rsid w:val="00C75A4D"/>
    <w:rsid w:val="00C75CE4"/>
    <w:rsid w:val="00C8367C"/>
    <w:rsid w:val="00C83EC8"/>
    <w:rsid w:val="00C84EC9"/>
    <w:rsid w:val="00C85CD8"/>
    <w:rsid w:val="00C90645"/>
    <w:rsid w:val="00C92A41"/>
    <w:rsid w:val="00C95E0F"/>
    <w:rsid w:val="00CA3BAD"/>
    <w:rsid w:val="00CB1858"/>
    <w:rsid w:val="00CC0087"/>
    <w:rsid w:val="00CC36C7"/>
    <w:rsid w:val="00CD0085"/>
    <w:rsid w:val="00CD1706"/>
    <w:rsid w:val="00CE1BDC"/>
    <w:rsid w:val="00CF3E52"/>
    <w:rsid w:val="00D00043"/>
    <w:rsid w:val="00D003BE"/>
    <w:rsid w:val="00D03468"/>
    <w:rsid w:val="00D03E18"/>
    <w:rsid w:val="00D06094"/>
    <w:rsid w:val="00D110CC"/>
    <w:rsid w:val="00D1310A"/>
    <w:rsid w:val="00D165B0"/>
    <w:rsid w:val="00D22001"/>
    <w:rsid w:val="00D249EC"/>
    <w:rsid w:val="00D30790"/>
    <w:rsid w:val="00D30CFE"/>
    <w:rsid w:val="00D314BC"/>
    <w:rsid w:val="00D319FC"/>
    <w:rsid w:val="00D341C0"/>
    <w:rsid w:val="00D37964"/>
    <w:rsid w:val="00D40468"/>
    <w:rsid w:val="00D41BD8"/>
    <w:rsid w:val="00D45FD5"/>
    <w:rsid w:val="00D4770C"/>
    <w:rsid w:val="00D501E4"/>
    <w:rsid w:val="00D51F3A"/>
    <w:rsid w:val="00D5656A"/>
    <w:rsid w:val="00D6213F"/>
    <w:rsid w:val="00D62340"/>
    <w:rsid w:val="00D63F18"/>
    <w:rsid w:val="00D6527D"/>
    <w:rsid w:val="00D6795D"/>
    <w:rsid w:val="00D729EC"/>
    <w:rsid w:val="00D74B92"/>
    <w:rsid w:val="00D83A9A"/>
    <w:rsid w:val="00D841C1"/>
    <w:rsid w:val="00D8737A"/>
    <w:rsid w:val="00D93010"/>
    <w:rsid w:val="00D946E9"/>
    <w:rsid w:val="00D9604F"/>
    <w:rsid w:val="00D9737C"/>
    <w:rsid w:val="00DA4A87"/>
    <w:rsid w:val="00DA76AC"/>
    <w:rsid w:val="00DB3D0C"/>
    <w:rsid w:val="00DB4D49"/>
    <w:rsid w:val="00DB767D"/>
    <w:rsid w:val="00DB7EDB"/>
    <w:rsid w:val="00DC07E5"/>
    <w:rsid w:val="00DC395D"/>
    <w:rsid w:val="00DC634D"/>
    <w:rsid w:val="00DD0FFA"/>
    <w:rsid w:val="00DD202C"/>
    <w:rsid w:val="00DD3863"/>
    <w:rsid w:val="00DE5376"/>
    <w:rsid w:val="00DE60D1"/>
    <w:rsid w:val="00DF050A"/>
    <w:rsid w:val="00DF59BD"/>
    <w:rsid w:val="00DF6FC3"/>
    <w:rsid w:val="00DF751A"/>
    <w:rsid w:val="00DF7A31"/>
    <w:rsid w:val="00E01556"/>
    <w:rsid w:val="00E05A1C"/>
    <w:rsid w:val="00E07333"/>
    <w:rsid w:val="00E129EE"/>
    <w:rsid w:val="00E12BAD"/>
    <w:rsid w:val="00E13411"/>
    <w:rsid w:val="00E14AC6"/>
    <w:rsid w:val="00E30F62"/>
    <w:rsid w:val="00E36ECE"/>
    <w:rsid w:val="00E466BA"/>
    <w:rsid w:val="00E46B69"/>
    <w:rsid w:val="00E573AC"/>
    <w:rsid w:val="00E57B94"/>
    <w:rsid w:val="00E62839"/>
    <w:rsid w:val="00E62E85"/>
    <w:rsid w:val="00E64EE1"/>
    <w:rsid w:val="00E65C1E"/>
    <w:rsid w:val="00E75F13"/>
    <w:rsid w:val="00E76022"/>
    <w:rsid w:val="00E83456"/>
    <w:rsid w:val="00E9582F"/>
    <w:rsid w:val="00EA25E4"/>
    <w:rsid w:val="00EA3E87"/>
    <w:rsid w:val="00EA7A22"/>
    <w:rsid w:val="00EA7DE2"/>
    <w:rsid w:val="00EB004F"/>
    <w:rsid w:val="00EB6AC3"/>
    <w:rsid w:val="00EC6D59"/>
    <w:rsid w:val="00EC703C"/>
    <w:rsid w:val="00ED0777"/>
    <w:rsid w:val="00ED2DE0"/>
    <w:rsid w:val="00ED6645"/>
    <w:rsid w:val="00ED6C62"/>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234"/>
    <w:rsid w:val="00F37BB8"/>
    <w:rsid w:val="00F37D41"/>
    <w:rsid w:val="00F412D7"/>
    <w:rsid w:val="00F43996"/>
    <w:rsid w:val="00F45AD5"/>
    <w:rsid w:val="00F45F72"/>
    <w:rsid w:val="00F47184"/>
    <w:rsid w:val="00F510A0"/>
    <w:rsid w:val="00F51398"/>
    <w:rsid w:val="00F521B6"/>
    <w:rsid w:val="00F53C1F"/>
    <w:rsid w:val="00F53D7D"/>
    <w:rsid w:val="00F54201"/>
    <w:rsid w:val="00F5464F"/>
    <w:rsid w:val="00F611BB"/>
    <w:rsid w:val="00F6446E"/>
    <w:rsid w:val="00F64A92"/>
    <w:rsid w:val="00F657F3"/>
    <w:rsid w:val="00F80BF6"/>
    <w:rsid w:val="00F81802"/>
    <w:rsid w:val="00F82819"/>
    <w:rsid w:val="00F8452D"/>
    <w:rsid w:val="00F95BCB"/>
    <w:rsid w:val="00F96634"/>
    <w:rsid w:val="00F96A5C"/>
    <w:rsid w:val="00FA1FBC"/>
    <w:rsid w:val="00FA2C97"/>
    <w:rsid w:val="00FA2FC5"/>
    <w:rsid w:val="00FA6D20"/>
    <w:rsid w:val="00FB35BE"/>
    <w:rsid w:val="00FB3D5C"/>
    <w:rsid w:val="00FC21C9"/>
    <w:rsid w:val="00FC43B8"/>
    <w:rsid w:val="00FC4E58"/>
    <w:rsid w:val="00FC51C4"/>
    <w:rsid w:val="00FC7004"/>
    <w:rsid w:val="00FD06A0"/>
    <w:rsid w:val="00FD13FB"/>
    <w:rsid w:val="00FD1784"/>
    <w:rsid w:val="00FD228E"/>
    <w:rsid w:val="00FD4E9B"/>
    <w:rsid w:val="00FD7D5F"/>
    <w:rsid w:val="00FE1A2F"/>
    <w:rsid w:val="00FE5F50"/>
    <w:rsid w:val="00FF1B25"/>
    <w:rsid w:val="00FF2A36"/>
    <w:rsid w:val="00FF7A85"/>
    <w:rsid w:val="21D345E7"/>
    <w:rsid w:val="285911BB"/>
    <w:rsid w:val="385C5F3B"/>
    <w:rsid w:val="3BC942E8"/>
    <w:rsid w:val="41BD75ED"/>
    <w:rsid w:val="4D000948"/>
    <w:rsid w:val="5118785C"/>
    <w:rsid w:val="51246D4E"/>
    <w:rsid w:val="6C996198"/>
    <w:rsid w:val="6DA50FF4"/>
    <w:rsid w:val="6DA75DBC"/>
    <w:rsid w:val="6E8C2977"/>
    <w:rsid w:val="79540327"/>
    <w:rsid w:val="7D024011"/>
    <w:rsid w:val="7FFA16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Plain Text"/>
    <w:basedOn w:val="1"/>
    <w:link w:val="20"/>
    <w:qFormat/>
    <w:uiPriority w:val="99"/>
    <w:rPr>
      <w:rFonts w:ascii="宋体" w:hAnsi="Courier New" w:cs="宋体"/>
    </w:rPr>
  </w:style>
  <w:style w:type="paragraph" w:styleId="4">
    <w:name w:val="Balloon Text"/>
    <w:basedOn w:val="1"/>
    <w:link w:val="14"/>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szCs w:val="24"/>
    </w:rPr>
  </w:style>
  <w:style w:type="paragraph" w:styleId="8">
    <w:name w:val="annotation subject"/>
    <w:basedOn w:val="2"/>
    <w:next w:val="2"/>
    <w:link w:val="13"/>
    <w:semiHidden/>
    <w:qFormat/>
    <w:uiPriority w:val="99"/>
    <w:rPr>
      <w:b/>
      <w:bCs/>
    </w:rPr>
  </w:style>
  <w:style w:type="character" w:styleId="11">
    <w:name w:val="annotation reference"/>
    <w:basedOn w:val="10"/>
    <w:semiHidden/>
    <w:qFormat/>
    <w:uiPriority w:val="99"/>
    <w:rPr>
      <w:sz w:val="21"/>
      <w:szCs w:val="21"/>
    </w:rPr>
  </w:style>
  <w:style w:type="character" w:customStyle="1" w:styleId="12">
    <w:name w:val="Comment Text Char"/>
    <w:basedOn w:val="10"/>
    <w:link w:val="2"/>
    <w:semiHidden/>
    <w:qFormat/>
    <w:locked/>
    <w:uiPriority w:val="99"/>
    <w:rPr>
      <w:sz w:val="21"/>
      <w:szCs w:val="21"/>
    </w:rPr>
  </w:style>
  <w:style w:type="character" w:customStyle="1" w:styleId="13">
    <w:name w:val="Comment Subject Char"/>
    <w:basedOn w:val="12"/>
    <w:link w:val="8"/>
    <w:semiHidden/>
    <w:qFormat/>
    <w:locked/>
    <w:uiPriority w:val="99"/>
    <w:rPr>
      <w:b/>
      <w:bCs/>
    </w:rPr>
  </w:style>
  <w:style w:type="character" w:customStyle="1" w:styleId="14">
    <w:name w:val="Balloon Text Char"/>
    <w:basedOn w:val="10"/>
    <w:link w:val="4"/>
    <w:semiHidden/>
    <w:qFormat/>
    <w:locked/>
    <w:uiPriority w:val="99"/>
    <w:rPr>
      <w:sz w:val="2"/>
      <w:szCs w:val="2"/>
    </w:rPr>
  </w:style>
  <w:style w:type="character" w:customStyle="1" w:styleId="15">
    <w:name w:val="Header Char"/>
    <w:basedOn w:val="10"/>
    <w:link w:val="6"/>
    <w:semiHidden/>
    <w:qFormat/>
    <w:locked/>
    <w:uiPriority w:val="99"/>
    <w:rPr>
      <w:sz w:val="18"/>
      <w:szCs w:val="18"/>
    </w:rPr>
  </w:style>
  <w:style w:type="character" w:customStyle="1" w:styleId="16">
    <w:name w:val="Footer Char"/>
    <w:basedOn w:val="10"/>
    <w:link w:val="5"/>
    <w:qFormat/>
    <w:locked/>
    <w:uiPriority w:val="99"/>
    <w:rPr>
      <w:kern w:val="2"/>
      <w:sz w:val="18"/>
      <w:szCs w:val="18"/>
    </w:rPr>
  </w:style>
  <w:style w:type="paragraph" w:customStyle="1" w:styleId="17">
    <w:name w:val="Revision"/>
    <w:hidden/>
    <w:semiHidden/>
    <w:qFormat/>
    <w:uiPriority w:val="99"/>
    <w:pPr>
      <w:spacing w:after="200" w:line="276" w:lineRule="auto"/>
    </w:pPr>
    <w:rPr>
      <w:rFonts w:ascii="Times New Roman" w:hAnsi="Times New Roman" w:eastAsia="宋体" w:cs="Times New Roman"/>
      <w:kern w:val="2"/>
      <w:sz w:val="21"/>
      <w:szCs w:val="21"/>
      <w:lang w:val="en-US" w:eastAsia="zh-CN" w:bidi="ar-SA"/>
    </w:rPr>
  </w:style>
  <w:style w:type="paragraph" w:customStyle="1" w:styleId="18">
    <w:name w:val="1"/>
    <w:basedOn w:val="1"/>
    <w:qFormat/>
    <w:uiPriority w:val="99"/>
    <w:pPr>
      <w:widowControl/>
      <w:spacing w:after="160" w:line="240" w:lineRule="exact"/>
      <w:jc w:val="left"/>
    </w:pPr>
  </w:style>
  <w:style w:type="character" w:customStyle="1" w:styleId="19">
    <w:name w:val="Plain Text Char"/>
    <w:qFormat/>
    <w:locked/>
    <w:uiPriority w:val="99"/>
    <w:rPr>
      <w:rFonts w:ascii="宋体" w:hAnsi="Courier New" w:eastAsia="宋体" w:cs="宋体"/>
      <w:kern w:val="2"/>
      <w:sz w:val="21"/>
      <w:szCs w:val="21"/>
      <w:lang w:val="en-US" w:eastAsia="zh-CN"/>
    </w:rPr>
  </w:style>
  <w:style w:type="character" w:customStyle="1" w:styleId="20">
    <w:name w:val="Plain Text Char1"/>
    <w:basedOn w:val="10"/>
    <w:link w:val="3"/>
    <w:semiHidden/>
    <w:qFormat/>
    <w:locked/>
    <w:uiPriority w:val="99"/>
    <w:rPr>
      <w:rFonts w:ascii="宋体" w:hAnsi="Courier New" w:cs="宋体"/>
      <w:sz w:val="21"/>
      <w:szCs w:val="21"/>
    </w:rPr>
  </w:style>
  <w:style w:type="paragraph" w:customStyle="1" w:styleId="21">
    <w:name w:val="正文 A"/>
    <w:qFormat/>
    <w:uiPriority w:val="99"/>
    <w:pPr>
      <w:widowControl w:val="0"/>
      <w:spacing w:after="200" w:line="276" w:lineRule="auto"/>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zhlx</Company>
  <Pages>13</Pages>
  <Words>972</Words>
  <Characters>5545</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lenovo006</cp:lastModifiedBy>
  <cp:lastPrinted>2019-01-28T09:29:00Z</cp:lastPrinted>
  <dcterms:modified xsi:type="dcterms:W3CDTF">2021-05-26T07:17:20Z</dcterms:modified>
  <dc:title>年部门预算编制说明</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