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36"/>
          <w:szCs w:val="36"/>
        </w:rPr>
      </w:pPr>
      <w:r>
        <w:rPr>
          <w:rFonts w:hint="eastAsia" w:ascii="方正小标宋_GBK" w:eastAsia="方正小标宋_GBK"/>
          <w:sz w:val="36"/>
          <w:szCs w:val="36"/>
        </w:rPr>
        <w:t>201</w:t>
      </w:r>
      <w:r>
        <w:rPr>
          <w:rFonts w:hint="eastAsia" w:ascii="方正小标宋_GBK" w:eastAsia="方正小标宋_GBK"/>
          <w:sz w:val="36"/>
          <w:szCs w:val="36"/>
          <w:lang w:val="en-US" w:eastAsia="zh-CN"/>
        </w:rPr>
        <w:t>9</w:t>
      </w:r>
      <w:r>
        <w:rPr>
          <w:rFonts w:hint="eastAsia" w:ascii="方正小标宋_GBK" w:eastAsia="方正小标宋_GBK"/>
          <w:sz w:val="36"/>
          <w:szCs w:val="36"/>
        </w:rPr>
        <w:t>年度项目绩效自评报告</w:t>
      </w:r>
    </w:p>
    <w:p>
      <w:pPr>
        <w:jc w:val="center"/>
        <w:rPr>
          <w:rFonts w:hint="eastAsia" w:ascii="方正仿宋_GBK" w:eastAsia="方正仿宋_GBK"/>
          <w:sz w:val="32"/>
          <w:szCs w:val="32"/>
        </w:rPr>
      </w:pPr>
      <w:r>
        <w:rPr>
          <w:rFonts w:hint="eastAsia" w:ascii="方正仿宋_GBK" w:eastAsia="方正仿宋_GBK"/>
          <w:sz w:val="32"/>
          <w:szCs w:val="32"/>
          <w:lang w:val="en-US" w:eastAsia="zh-CN"/>
        </w:rPr>
        <w:t>（</w:t>
      </w:r>
      <w:r>
        <w:rPr>
          <w:rFonts w:hint="eastAsia" w:ascii="方正仿宋_GBK" w:eastAsia="方正仿宋_GBK"/>
          <w:sz w:val="32"/>
          <w:szCs w:val="32"/>
          <w:lang w:eastAsia="zh-CN"/>
        </w:rPr>
        <w:t>城乡岗位建功、双学双比活动</w:t>
      </w:r>
      <w:r>
        <w:rPr>
          <w:rFonts w:hint="eastAsia" w:ascii="方正仿宋_GBK" w:eastAsia="方正仿宋_GBK"/>
          <w:sz w:val="32"/>
          <w:szCs w:val="32"/>
        </w:rPr>
        <w:t>项目</w:t>
      </w:r>
      <w:r>
        <w:rPr>
          <w:rFonts w:hint="eastAsia" w:ascii="方正仿宋_GBK" w:eastAsia="方正仿宋_GBK"/>
          <w:sz w:val="32"/>
          <w:szCs w:val="32"/>
          <w:lang w:val="en-US" w:eastAsia="zh-CN"/>
        </w:rPr>
        <w:t>）</w:t>
      </w:r>
    </w:p>
    <w:p>
      <w:pPr>
        <w:ind w:firstLine="640" w:firstLineChars="200"/>
        <w:rPr>
          <w:rFonts w:hint="eastAsia" w:ascii="方正仿宋_GBK" w:eastAsia="方正仿宋_GBK"/>
          <w:sz w:val="32"/>
          <w:szCs w:val="32"/>
        </w:rPr>
      </w:pPr>
    </w:p>
    <w:p>
      <w:pPr>
        <w:ind w:firstLine="640" w:firstLineChars="200"/>
        <w:rPr>
          <w:rFonts w:hint="eastAsia" w:ascii="方正黑体_GBK" w:eastAsia="方正黑体_GBK"/>
          <w:sz w:val="32"/>
          <w:szCs w:val="32"/>
        </w:rPr>
      </w:pPr>
      <w:r>
        <w:rPr>
          <w:rFonts w:hint="eastAsia" w:ascii="方正黑体_GBK" w:eastAsia="方正黑体_GBK"/>
          <w:sz w:val="32"/>
          <w:szCs w:val="32"/>
        </w:rPr>
        <w:t>一、项目基本情况</w:t>
      </w:r>
    </w:p>
    <w:p>
      <w:pPr>
        <w:adjustRightInd w:val="0"/>
        <w:snapToGrid w:val="0"/>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2019年，保山市妇联着力开展素质提升巾帼行动，</w:t>
      </w:r>
      <w:r>
        <w:rPr>
          <w:rFonts w:hint="eastAsia" w:ascii="仿宋_GB2312" w:eastAsia="仿宋_GB2312"/>
          <w:sz w:val="32"/>
          <w:szCs w:val="32"/>
          <w:lang w:eastAsia="zh-CN"/>
        </w:rPr>
        <w:t>组织市、县、乡三级妇联干部56人赴厦门大学开展妇联改革能力提升培训；组织市、县、乡三级妇联干部</w:t>
      </w:r>
      <w:r>
        <w:rPr>
          <w:rFonts w:hint="eastAsia" w:ascii="仿宋_GB2312" w:eastAsia="仿宋_GB2312"/>
          <w:sz w:val="32"/>
          <w:szCs w:val="32"/>
          <w:lang w:val="en-US" w:eastAsia="zh-CN"/>
        </w:rPr>
        <w:t>40</w:t>
      </w:r>
      <w:r>
        <w:rPr>
          <w:rFonts w:hint="eastAsia" w:ascii="仿宋_GB2312" w:eastAsia="仿宋_GB2312"/>
          <w:sz w:val="32"/>
          <w:szCs w:val="32"/>
          <w:lang w:eastAsia="zh-CN"/>
        </w:rPr>
        <w:t>人到复旦大学开展基层妇女创业导师培训，培养妇联干部成为学习型、服务型、专业型的社会工作者。</w:t>
      </w:r>
    </w:p>
    <w:p>
      <w:pPr>
        <w:adjustRightInd w:val="0"/>
        <w:snapToGrid w:val="0"/>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在全市</w:t>
      </w:r>
      <w:r>
        <w:rPr>
          <w:rFonts w:hint="eastAsia" w:ascii="仿宋_GB2312" w:eastAsia="仿宋_GB2312"/>
          <w:sz w:val="32"/>
          <w:szCs w:val="32"/>
          <w:lang w:eastAsia="zh-CN"/>
        </w:rPr>
        <w:t>范围内开展创先争优表彰活动，</w:t>
      </w:r>
      <w:r>
        <w:rPr>
          <w:rFonts w:hint="eastAsia" w:ascii="仿宋_GB2312" w:eastAsia="仿宋_GB2312"/>
          <w:sz w:val="32"/>
          <w:szCs w:val="32"/>
        </w:rPr>
        <w:t>各行各业评选表彰一批巾帼先进集体和先进个人，通过表彰，不断增强她们自身荣誉感，充分发挥她们的示范引领作用，带动全市各行各业广大妇女比学赶超、创先争优，为保山的跨越发展贡献巾帼力量</w:t>
      </w:r>
      <w:r>
        <w:rPr>
          <w:rFonts w:hint="eastAsia" w:ascii="仿宋_GB2312" w:eastAsia="仿宋_GB2312"/>
          <w:sz w:val="32"/>
          <w:szCs w:val="32"/>
          <w:lang w:eastAsia="zh-CN"/>
        </w:rPr>
        <w:t>。年内组织创建命名了</w:t>
      </w:r>
      <w:r>
        <w:rPr>
          <w:rFonts w:hint="eastAsia" w:ascii="仿宋_GB2312" w:eastAsia="仿宋_GB2312"/>
          <w:sz w:val="32"/>
          <w:szCs w:val="32"/>
          <w:lang w:val="en-US" w:eastAsia="zh-CN"/>
        </w:rPr>
        <w:t>6个巾帼文明岗、7个巾帼建功先进集体、12名巾帼建功标兵。</w:t>
      </w:r>
    </w:p>
    <w:p>
      <w:pPr>
        <w:ind w:firstLine="640" w:firstLineChars="200"/>
        <w:rPr>
          <w:rFonts w:hint="eastAsia" w:ascii="方正黑体_GBK" w:eastAsia="方正黑体_GBK"/>
          <w:sz w:val="32"/>
          <w:szCs w:val="32"/>
        </w:rPr>
      </w:pPr>
      <w:r>
        <w:rPr>
          <w:rFonts w:hint="eastAsia" w:ascii="方正黑体_GBK" w:eastAsia="方正黑体_GBK"/>
          <w:sz w:val="32"/>
          <w:szCs w:val="32"/>
        </w:rPr>
        <w:t>二、项目绩效自评工作开展情况</w:t>
      </w:r>
    </w:p>
    <w:p>
      <w:pPr>
        <w:spacing w:line="600" w:lineRule="exact"/>
        <w:ind w:firstLine="643" w:firstLineChars="200"/>
        <w:rPr>
          <w:rFonts w:hint="eastAsia" w:ascii="仿宋_GB2312" w:hAnsi="Times New Roman" w:eastAsia="仿宋_GB2312"/>
          <w:sz w:val="32"/>
          <w:szCs w:val="32"/>
        </w:rPr>
      </w:pPr>
      <w:r>
        <w:rPr>
          <w:rFonts w:hint="eastAsia" w:ascii="仿宋_GB2312" w:hAnsi="华文仿宋" w:eastAsia="仿宋_GB2312"/>
          <w:b/>
          <w:sz w:val="32"/>
          <w:szCs w:val="32"/>
        </w:rPr>
        <w:t>1．前期准备。</w:t>
      </w:r>
      <w:r>
        <w:rPr>
          <w:rFonts w:hint="eastAsia" w:ascii="仿宋_GB2312" w:hAnsi="华文仿宋" w:eastAsia="仿宋_GB2312"/>
          <w:sz w:val="32"/>
          <w:szCs w:val="32"/>
        </w:rPr>
        <w:t>市妇联对绩效评价工作高度重视，根据《保山市财政局关于印发保山市市级部门财政支出绩效自评暂行办法的通知》精神，召开专题会议对做好整体支出和项目支出绩效自评工作进行了研究和部署，并成立了分管副主席为组长的绩效管理工作领导小组，明确由市妇联办公室牵头，各部室配合，按照通知要求认真做好绩效评价各项工作，在规定时限内完成绩效评价工作任务。</w:t>
      </w:r>
    </w:p>
    <w:p>
      <w:pPr>
        <w:spacing w:line="600" w:lineRule="exact"/>
        <w:ind w:firstLine="643" w:firstLineChars="200"/>
        <w:rPr>
          <w:rFonts w:hint="eastAsia" w:ascii="仿宋_GB2312" w:hAnsi="Times New Roman" w:eastAsia="仿宋_GB2312"/>
          <w:sz w:val="32"/>
          <w:szCs w:val="32"/>
        </w:rPr>
      </w:pPr>
      <w:r>
        <w:rPr>
          <w:rFonts w:hint="eastAsia" w:ascii="仿宋_GB2312" w:hAnsi="华文仿宋" w:eastAsia="仿宋_GB2312"/>
          <w:b/>
          <w:sz w:val="32"/>
          <w:szCs w:val="32"/>
        </w:rPr>
        <w:t>2．组织实施。</w:t>
      </w:r>
      <w:r>
        <w:rPr>
          <w:rFonts w:hint="eastAsia" w:ascii="仿宋_GB2312" w:hAnsi="华文仿宋" w:eastAsia="仿宋_GB2312"/>
          <w:sz w:val="32"/>
          <w:szCs w:val="32"/>
        </w:rPr>
        <w:t>市妇联严格按照要求积极开展项目支出绩效自评工作，成立绩效管理领导小组，组织各部室领导及业务人员学习相关文件精神。立足工作实际和特点，根据工作任务、职能职责、预算管理相关制度、部门预（决）算情况、年度履职绩效目标和《保山市妇联实施财政支出预算绩效管理办法（试行）》，结合市委市政府对市妇联年度工作绩效考核情况，对绩效目标设置是否科学、预算执行是否有效、预算目标是否完成、支出效益是否明显进行了认真分析评价，形成了《保山市妇联项目支出绩效自评报告》。</w:t>
      </w:r>
    </w:p>
    <w:p>
      <w:pPr>
        <w:ind w:firstLine="640" w:firstLineChars="200"/>
        <w:rPr>
          <w:rFonts w:hint="eastAsia" w:ascii="方正黑体_GBK" w:eastAsia="方正黑体_GBK"/>
          <w:sz w:val="32"/>
          <w:szCs w:val="32"/>
        </w:rPr>
      </w:pPr>
      <w:r>
        <w:rPr>
          <w:rFonts w:hint="eastAsia" w:ascii="方正黑体_GBK" w:eastAsia="方正黑体_GBK"/>
          <w:sz w:val="32"/>
          <w:szCs w:val="32"/>
        </w:rPr>
        <w:t>三、项目绩效实现情况</w:t>
      </w:r>
    </w:p>
    <w:p>
      <w:pPr>
        <w:ind w:firstLine="640" w:firstLineChars="200"/>
        <w:rPr>
          <w:rFonts w:hint="eastAsia" w:ascii="方正楷体_GBK" w:eastAsia="方正楷体_GBK"/>
          <w:sz w:val="32"/>
          <w:szCs w:val="32"/>
        </w:rPr>
      </w:pPr>
      <w:r>
        <w:rPr>
          <w:rFonts w:hint="eastAsia" w:ascii="方正楷体_GBK" w:eastAsia="方正楷体_GBK"/>
          <w:sz w:val="32"/>
          <w:szCs w:val="32"/>
        </w:rPr>
        <w:t>（一）项目资金情况</w:t>
      </w:r>
    </w:p>
    <w:p>
      <w:pPr>
        <w:spacing w:line="600" w:lineRule="exact"/>
        <w:ind w:firstLine="640" w:firstLineChars="200"/>
        <w:rPr>
          <w:rFonts w:hint="eastAsia" w:ascii="仿宋_GB2312" w:hAnsi="Times New Roman" w:eastAsia="仿宋_GB2312" w:cs="仿宋_GB2312"/>
          <w:sz w:val="32"/>
          <w:szCs w:val="32"/>
        </w:rPr>
      </w:pPr>
      <w:r>
        <w:rPr>
          <w:rFonts w:hint="eastAsia" w:ascii="方正仿宋_GBK" w:eastAsia="方正仿宋_GBK"/>
          <w:sz w:val="32"/>
          <w:szCs w:val="32"/>
        </w:rPr>
        <w:t>1．项目资金到位情况。</w:t>
      </w:r>
      <w:r>
        <w:rPr>
          <w:rFonts w:hint="eastAsia" w:ascii="仿宋_GB2312" w:hAnsi="华文仿宋" w:eastAsia="仿宋_GB2312"/>
          <w:sz w:val="32"/>
          <w:szCs w:val="32"/>
        </w:rPr>
        <w:t>市妇联</w:t>
      </w:r>
      <w:r>
        <w:rPr>
          <w:rFonts w:hint="eastAsia" w:ascii="仿宋_GB2312" w:hAnsi="华文仿宋" w:eastAsia="仿宋_GB2312"/>
          <w:sz w:val="32"/>
          <w:szCs w:val="32"/>
          <w:lang w:eastAsia="zh-CN"/>
        </w:rPr>
        <w:t>城乡岗位建功、双学双比活动项目资金来</w:t>
      </w:r>
      <w:r>
        <w:rPr>
          <w:rFonts w:hint="eastAsia" w:ascii="仿宋_GB2312" w:hAnsi="华文仿宋" w:eastAsia="仿宋_GB2312"/>
          <w:sz w:val="32"/>
          <w:szCs w:val="32"/>
        </w:rPr>
        <w:t>源主要是市财政预算资金，保障了市妇联</w:t>
      </w:r>
      <w:r>
        <w:rPr>
          <w:rFonts w:hint="eastAsia" w:ascii="仿宋_GB2312" w:hAnsi="华文仿宋" w:eastAsia="仿宋_GB2312"/>
          <w:sz w:val="32"/>
          <w:szCs w:val="32"/>
          <w:lang w:eastAsia="zh-CN"/>
        </w:rPr>
        <w:t>城乡岗位建功、双学双比</w:t>
      </w:r>
      <w:r>
        <w:rPr>
          <w:rFonts w:hint="eastAsia" w:ascii="仿宋_GB2312" w:hAnsi="华文仿宋" w:eastAsia="仿宋_GB2312"/>
          <w:sz w:val="32"/>
          <w:szCs w:val="32"/>
        </w:rPr>
        <w:t>工作执行，全部资金按时到位。</w:t>
      </w:r>
    </w:p>
    <w:p>
      <w:pPr>
        <w:ind w:firstLine="640" w:firstLineChars="200"/>
        <w:rPr>
          <w:rFonts w:hint="eastAsia" w:ascii="方正仿宋_GBK" w:eastAsia="方正仿宋_GBK"/>
          <w:sz w:val="32"/>
          <w:szCs w:val="32"/>
        </w:rPr>
      </w:pPr>
      <w:r>
        <w:rPr>
          <w:rFonts w:hint="eastAsia" w:ascii="方正仿宋_GBK" w:eastAsia="方正仿宋_GBK"/>
          <w:sz w:val="32"/>
          <w:szCs w:val="32"/>
        </w:rPr>
        <w:t>2．项目资金执行情况。</w:t>
      </w:r>
      <w:r>
        <w:rPr>
          <w:rFonts w:hint="eastAsia" w:ascii="仿宋_GB2312" w:hAnsi="华文仿宋" w:eastAsia="仿宋_GB2312"/>
          <w:sz w:val="32"/>
          <w:szCs w:val="32"/>
        </w:rPr>
        <w:t>根据市妇联的职能定位，按规定主要用于：</w:t>
      </w:r>
      <w:r>
        <w:rPr>
          <w:rFonts w:hint="eastAsia" w:ascii="仿宋_GB2312" w:hAnsi="华文仿宋" w:eastAsia="仿宋_GB2312"/>
          <w:sz w:val="32"/>
          <w:szCs w:val="32"/>
          <w:lang w:eastAsia="zh-CN"/>
        </w:rPr>
        <w:t>干部素质提升培训、创先争优等</w:t>
      </w:r>
      <w:r>
        <w:rPr>
          <w:rFonts w:hint="eastAsia" w:ascii="仿宋_GB2312" w:hAnsi="华文仿宋" w:eastAsia="仿宋_GB2312"/>
          <w:sz w:val="32"/>
          <w:szCs w:val="32"/>
        </w:rPr>
        <w:t>。</w:t>
      </w:r>
    </w:p>
    <w:p>
      <w:pPr>
        <w:ind w:firstLine="640" w:firstLineChars="200"/>
        <w:rPr>
          <w:rFonts w:hint="eastAsia" w:ascii="方正仿宋_GBK" w:eastAsia="方正仿宋_GBK"/>
          <w:sz w:val="32"/>
          <w:szCs w:val="32"/>
        </w:rPr>
      </w:pPr>
      <w:r>
        <w:rPr>
          <w:rFonts w:hint="eastAsia" w:ascii="方正仿宋_GBK" w:eastAsia="方正仿宋_GBK"/>
          <w:sz w:val="32"/>
          <w:szCs w:val="32"/>
        </w:rPr>
        <w:t>3．项目资金管理情况。</w:t>
      </w:r>
      <w:r>
        <w:rPr>
          <w:rFonts w:hint="eastAsia" w:ascii="仿宋_GB2312" w:hAnsi="宋体" w:eastAsia="仿宋_GB2312" w:cs="宋体"/>
          <w:kern w:val="0"/>
          <w:sz w:val="32"/>
          <w:szCs w:val="32"/>
        </w:rPr>
        <w:t>健全完善了</w:t>
      </w:r>
      <w:r>
        <w:rPr>
          <w:rFonts w:hint="eastAsia" w:ascii="仿宋_GB2312" w:hAnsi="华文仿宋" w:eastAsia="仿宋_GB2312"/>
          <w:sz w:val="32"/>
          <w:szCs w:val="32"/>
        </w:rPr>
        <w:t>《保山市妇联</w:t>
      </w:r>
      <w:r>
        <w:rPr>
          <w:rFonts w:hint="eastAsia" w:ascii="仿宋_GB2312" w:hAnsi="华文仿宋" w:eastAsia="仿宋_GB2312"/>
          <w:sz w:val="32"/>
          <w:szCs w:val="32"/>
          <w:lang w:eastAsia="zh-CN"/>
        </w:rPr>
        <w:t>行政内控</w:t>
      </w:r>
      <w:r>
        <w:rPr>
          <w:rFonts w:hint="eastAsia" w:ascii="仿宋_GB2312" w:hAnsi="华文仿宋" w:eastAsia="仿宋_GB2312"/>
          <w:sz w:val="32"/>
          <w:szCs w:val="32"/>
        </w:rPr>
        <w:t>制度》</w:t>
      </w:r>
      <w:r>
        <w:rPr>
          <w:rFonts w:hint="eastAsia" w:ascii="仿宋_GB2312" w:hAnsi="华文仿宋" w:eastAsia="仿宋_GB2312"/>
          <w:sz w:val="32"/>
          <w:szCs w:val="32"/>
          <w:lang w:eastAsia="zh-CN"/>
        </w:rPr>
        <w:t>，按照各种事项流程执行</w:t>
      </w:r>
      <w:r>
        <w:rPr>
          <w:rFonts w:hint="eastAsia" w:ascii="仿宋_GB2312" w:hAnsi="宋体" w:eastAsia="仿宋_GB2312" w:cs="宋体"/>
          <w:kern w:val="0"/>
          <w:sz w:val="32"/>
          <w:szCs w:val="32"/>
        </w:rPr>
        <w:t>。</w:t>
      </w:r>
    </w:p>
    <w:p>
      <w:pPr>
        <w:ind w:firstLine="640" w:firstLineChars="200"/>
        <w:rPr>
          <w:rFonts w:hint="eastAsia" w:ascii="方正楷体_GBK" w:eastAsia="方正楷体_GBK"/>
          <w:sz w:val="32"/>
          <w:szCs w:val="32"/>
        </w:rPr>
      </w:pPr>
      <w:r>
        <w:rPr>
          <w:rFonts w:hint="eastAsia" w:ascii="方正楷体_GBK" w:eastAsia="方正楷体_GBK"/>
          <w:sz w:val="32"/>
          <w:szCs w:val="32"/>
        </w:rPr>
        <w:t>（二）项目绩效指标完成情况</w:t>
      </w:r>
    </w:p>
    <w:p>
      <w:pPr>
        <w:ind w:firstLine="640" w:firstLineChars="200"/>
        <w:rPr>
          <w:rFonts w:hint="eastAsia" w:ascii="仿宋_GB2312" w:eastAsia="仿宋_GB2312"/>
          <w:sz w:val="32"/>
          <w:szCs w:val="32"/>
          <w:lang w:val="en-US" w:eastAsia="zh-CN"/>
        </w:rPr>
      </w:pPr>
      <w:r>
        <w:rPr>
          <w:rFonts w:hint="eastAsia" w:ascii="方正仿宋_GBK" w:eastAsia="方正仿宋_GBK"/>
          <w:sz w:val="32"/>
          <w:szCs w:val="32"/>
        </w:rPr>
        <w:t>1．产出指标完成情况。</w:t>
      </w:r>
      <w:r>
        <w:rPr>
          <w:rFonts w:hint="eastAsia" w:ascii="方正仿宋_GBK" w:eastAsia="方正仿宋_GBK"/>
          <w:sz w:val="32"/>
          <w:szCs w:val="32"/>
          <w:lang w:eastAsia="zh-CN"/>
        </w:rPr>
        <w:t>按照年初既定目标，完成了</w:t>
      </w:r>
      <w:r>
        <w:rPr>
          <w:rFonts w:hint="eastAsia" w:ascii="方正仿宋_GBK" w:eastAsia="方正仿宋_GBK"/>
          <w:sz w:val="32"/>
          <w:szCs w:val="32"/>
          <w:lang w:val="en-US" w:eastAsia="zh-CN"/>
        </w:rPr>
        <w:t>2场次培训，</w:t>
      </w:r>
      <w:r>
        <w:rPr>
          <w:rFonts w:hint="eastAsia" w:ascii="仿宋_GB2312" w:eastAsia="仿宋_GB2312"/>
          <w:sz w:val="32"/>
          <w:szCs w:val="32"/>
          <w:lang w:eastAsia="zh-CN"/>
        </w:rPr>
        <w:t>创建命名了</w:t>
      </w:r>
      <w:r>
        <w:rPr>
          <w:rFonts w:hint="eastAsia" w:ascii="仿宋_GB2312" w:eastAsia="仿宋_GB2312"/>
          <w:sz w:val="32"/>
          <w:szCs w:val="32"/>
          <w:lang w:val="en-US" w:eastAsia="zh-CN"/>
        </w:rPr>
        <w:t>6个巾帼文明岗、7个巾帼建功先进集体、12名巾帼建功标兵</w:t>
      </w:r>
      <w:r>
        <w:rPr>
          <w:rFonts w:hint="eastAsia" w:ascii="仿宋_GB2312" w:eastAsia="仿宋_GB2312"/>
          <w:sz w:val="32"/>
          <w:szCs w:val="32"/>
          <w:lang w:eastAsia="zh-CN"/>
        </w:rPr>
        <w:t>，完成率</w:t>
      </w:r>
      <w:r>
        <w:rPr>
          <w:rFonts w:hint="eastAsia" w:ascii="仿宋_GB2312" w:eastAsia="仿宋_GB2312"/>
          <w:sz w:val="32"/>
          <w:szCs w:val="32"/>
          <w:lang w:val="en-US" w:eastAsia="zh-CN"/>
        </w:rPr>
        <w:t>100%。</w:t>
      </w:r>
    </w:p>
    <w:p>
      <w:pPr>
        <w:ind w:firstLine="640" w:firstLineChars="200"/>
        <w:rPr>
          <w:rFonts w:hint="eastAsia" w:ascii="方正仿宋_GBK" w:eastAsia="方正仿宋_GBK"/>
          <w:sz w:val="32"/>
          <w:szCs w:val="32"/>
          <w:lang w:eastAsia="zh-CN"/>
        </w:rPr>
      </w:pPr>
      <w:r>
        <w:rPr>
          <w:rFonts w:hint="eastAsia" w:ascii="方正仿宋_GBK" w:eastAsia="方正仿宋_GBK"/>
          <w:sz w:val="32"/>
          <w:szCs w:val="32"/>
        </w:rPr>
        <w:t>2．效益指标完成情况。</w:t>
      </w:r>
      <w:r>
        <w:rPr>
          <w:rFonts w:hint="eastAsia" w:ascii="方正仿宋_GBK" w:eastAsia="方正仿宋_GBK"/>
          <w:sz w:val="32"/>
          <w:szCs w:val="32"/>
          <w:lang w:eastAsia="zh-CN"/>
        </w:rPr>
        <w:t>通过各种形式的培训和广泛的评选表彰，弘扬了社会正能量，提升了妇女干部的素质，提高了她们为民服务的能力和水平，为保山实现跨越发展贡献巾帼之力，收到了良好的社会效益。</w:t>
      </w:r>
    </w:p>
    <w:p>
      <w:pPr>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rPr>
        <w:t>3．满意度指标完成情况。</w:t>
      </w:r>
      <w:r>
        <w:rPr>
          <w:rFonts w:hint="eastAsia" w:ascii="方正仿宋_GBK" w:eastAsia="方正仿宋_GBK"/>
          <w:sz w:val="32"/>
          <w:szCs w:val="32"/>
          <w:lang w:eastAsia="zh-CN"/>
        </w:rPr>
        <w:t>通过座谈、调研等方式，此项目的积极开展受到社会各界广泛好评，群众满意度达</w:t>
      </w:r>
      <w:r>
        <w:rPr>
          <w:rFonts w:hint="eastAsia" w:ascii="方正仿宋_GBK" w:eastAsia="方正仿宋_GBK"/>
          <w:sz w:val="32"/>
          <w:szCs w:val="32"/>
          <w:lang w:val="en-US" w:eastAsia="zh-CN"/>
        </w:rPr>
        <w:t>100%。</w:t>
      </w:r>
    </w:p>
    <w:p>
      <w:pPr>
        <w:ind w:firstLine="640" w:firstLineChars="200"/>
        <w:rPr>
          <w:rFonts w:hint="eastAsia" w:ascii="方正黑体_GBK" w:eastAsia="方正黑体_GBK"/>
          <w:sz w:val="32"/>
          <w:szCs w:val="32"/>
        </w:rPr>
      </w:pPr>
      <w:r>
        <w:rPr>
          <w:rFonts w:hint="eastAsia" w:ascii="方正黑体_GBK" w:eastAsia="方正黑体_GBK"/>
          <w:sz w:val="32"/>
          <w:szCs w:val="32"/>
        </w:rPr>
        <w:t>四、绩效目标未完成原因和下一步改进措施</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进一步深化绩效目标管理工作，在实现绩效目标合理性、合规性和合法性基础上，上升到科学性、有效性、效益性上来。</w:t>
      </w:r>
    </w:p>
    <w:p>
      <w:pPr>
        <w:ind w:firstLine="640" w:firstLineChars="200"/>
        <w:rPr>
          <w:rFonts w:hint="eastAsia" w:ascii="方正黑体_GBK" w:eastAsia="方正黑体_GBK"/>
          <w:sz w:val="32"/>
          <w:szCs w:val="32"/>
        </w:rPr>
      </w:pPr>
      <w:r>
        <w:rPr>
          <w:rFonts w:hint="eastAsia" w:ascii="方正黑体_GBK" w:eastAsia="方正黑体_GBK"/>
          <w:sz w:val="32"/>
          <w:szCs w:val="32"/>
        </w:rPr>
        <w:t>五、绩效自评结果</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市妇联</w:t>
      </w:r>
      <w:r>
        <w:rPr>
          <w:rFonts w:hint="eastAsia" w:ascii="仿宋_GB2312" w:hAnsi="华文仿宋" w:eastAsia="仿宋_GB2312"/>
          <w:sz w:val="32"/>
          <w:szCs w:val="32"/>
          <w:lang w:eastAsia="zh-CN"/>
        </w:rPr>
        <w:t>城乡岗位建功、双学双比活动项目</w:t>
      </w:r>
      <w:r>
        <w:rPr>
          <w:rFonts w:hint="eastAsia" w:ascii="仿宋_GB2312" w:hAnsi="宋体" w:eastAsia="仿宋_GB2312" w:cs="宋体"/>
          <w:kern w:val="0"/>
          <w:sz w:val="32"/>
          <w:szCs w:val="32"/>
        </w:rPr>
        <w:t>自评为10</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分。</w:t>
      </w:r>
    </w:p>
    <w:p>
      <w:pPr>
        <w:ind w:firstLine="640" w:firstLineChars="200"/>
        <w:rPr>
          <w:rFonts w:hint="eastAsia" w:ascii="方正黑体_GBK" w:eastAsia="方正黑体_GBK"/>
          <w:sz w:val="32"/>
          <w:szCs w:val="32"/>
        </w:rPr>
      </w:pPr>
      <w:r>
        <w:rPr>
          <w:rFonts w:hint="eastAsia" w:ascii="方正黑体_GBK" w:eastAsia="方正黑体_GBK"/>
          <w:sz w:val="32"/>
          <w:szCs w:val="32"/>
        </w:rPr>
        <w:t>六、结果公开情况和应用打算</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市妇联将把绩效目标实现情况与绩效跟踪和评价结果等挂钩。</w:t>
      </w:r>
    </w:p>
    <w:p>
      <w:pPr>
        <w:ind w:firstLine="640" w:firstLineChars="200"/>
        <w:rPr>
          <w:rFonts w:hint="eastAsia" w:ascii="方正黑体_GBK" w:eastAsia="方正黑体_GBK"/>
          <w:sz w:val="32"/>
          <w:szCs w:val="32"/>
        </w:rPr>
      </w:pPr>
      <w:r>
        <w:rPr>
          <w:rFonts w:hint="eastAsia" w:ascii="方正黑体_GBK" w:eastAsia="方正黑体_GBK"/>
          <w:sz w:val="32"/>
          <w:szCs w:val="32"/>
        </w:rPr>
        <w:t>七、绩效自评工作的经验、问题和建议</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楷体_GB2312" w:hAnsi="宋体" w:eastAsia="楷体_GB2312" w:cs="宋体"/>
          <w:bCs/>
          <w:kern w:val="0"/>
          <w:sz w:val="32"/>
          <w:szCs w:val="32"/>
        </w:rPr>
        <w:t>（一）领导重视。</w:t>
      </w:r>
      <w:r>
        <w:rPr>
          <w:rFonts w:hint="eastAsia" w:ascii="仿宋_GB2312" w:hAnsi="宋体" w:eastAsia="仿宋_GB2312" w:cs="宋体"/>
          <w:kern w:val="0"/>
          <w:sz w:val="32"/>
          <w:szCs w:val="32"/>
        </w:rPr>
        <w:t>市妇联班子对预算绩效管理工作高度重视，在主席办公会上专题研究，部署安排，明确责任。为加强对预算绩效管理工作的组织、协调、跟踪和考核，成立了保山市妇联预算绩效管理工作领导小组，由分管副主席任组长，各部室负责人为成员，明确工作任务，形成了一级抓一级、层层抓落实的工作格局。</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楷体_GB2312" w:hAnsi="宋体" w:eastAsia="楷体_GB2312" w:cs="宋体"/>
          <w:bCs/>
          <w:kern w:val="0"/>
          <w:sz w:val="32"/>
          <w:szCs w:val="32"/>
        </w:rPr>
        <w:t>（二）认识到位。</w:t>
      </w:r>
      <w:r>
        <w:rPr>
          <w:rFonts w:hint="eastAsia" w:ascii="仿宋_GB2312" w:hAnsi="宋体" w:eastAsia="仿宋_GB2312" w:cs="宋体"/>
          <w:kern w:val="0"/>
          <w:sz w:val="32"/>
          <w:szCs w:val="32"/>
        </w:rPr>
        <w:t>在市财政局等相关业务部门的关心指导下，市妇联按照全会“突出重点、深化品牌、强化功能、统筹规划”的工作思路，以服务保障为重点，积极开源节流，精打细算，严格落实《党政机关厉行节约反对浪费条例》，规范和加强部门预算经费管理，进一步优化绩效，确保资金安全使用并发挥最大效益，充分发挥了当家理财的作用，严格按政策、按计划用好每一笔资金，顺利完成了各项财务保障服务工作任务。</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楷体_GB2312" w:hAnsi="宋体" w:eastAsia="楷体_GB2312" w:cs="宋体"/>
          <w:bCs/>
          <w:kern w:val="0"/>
          <w:sz w:val="32"/>
          <w:szCs w:val="32"/>
        </w:rPr>
        <w:t>（三）完善制度。</w:t>
      </w:r>
      <w:r>
        <w:rPr>
          <w:rFonts w:hint="eastAsia" w:ascii="仿宋_GB2312" w:hAnsi="宋体" w:eastAsia="仿宋_GB2312" w:cs="宋体"/>
          <w:kern w:val="0"/>
          <w:sz w:val="32"/>
          <w:szCs w:val="32"/>
        </w:rPr>
        <w:t>结合市妇联实际，健全完善了</w:t>
      </w:r>
      <w:r>
        <w:rPr>
          <w:rFonts w:hint="eastAsia" w:ascii="仿宋_GB2312" w:hAnsi="华文仿宋" w:eastAsia="仿宋_GB2312"/>
          <w:sz w:val="32"/>
          <w:szCs w:val="32"/>
        </w:rPr>
        <w:t>《保山市妇联实施财政支出预算绩效管理办法（试行）》</w:t>
      </w:r>
      <w:r>
        <w:rPr>
          <w:rFonts w:hint="eastAsia" w:ascii="仿宋_GB2312" w:hAnsi="宋体" w:eastAsia="仿宋_GB2312" w:cs="宋体"/>
          <w:kern w:val="0"/>
          <w:sz w:val="32"/>
          <w:szCs w:val="32"/>
        </w:rPr>
        <w:t>等。保证部门项目申报、审核、安排全过程公开、透明；在项目管理方面，根据部门项目支出情况，制定完善项目资金管理办法，做到部门重点项目支出均有法可依。</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楷体_GB2312" w:hAnsi="宋体" w:eastAsia="楷体_GB2312" w:cs="宋体"/>
          <w:bCs/>
          <w:kern w:val="0"/>
          <w:sz w:val="32"/>
          <w:szCs w:val="32"/>
        </w:rPr>
        <w:t>（四）严格执行。</w:t>
      </w:r>
      <w:r>
        <w:rPr>
          <w:rFonts w:hint="eastAsia" w:ascii="仿宋_GB2312" w:hAnsi="宋体" w:eastAsia="仿宋_GB2312" w:cs="宋体"/>
          <w:kern w:val="0"/>
          <w:sz w:val="32"/>
          <w:szCs w:val="32"/>
        </w:rPr>
        <w:t>市妇联严格按照财政部门加快预算执行进度的要求，由办公室牵头，定期召集各部室、召开预算执行进度情况通报会，严明考核时间节点、资金执行进度目标等要求，分析存在问题及原因，有针对性地制定督促整改措施，确保全会按时按量完成工作任务和项目资金执行进度。</w:t>
      </w:r>
    </w:p>
    <w:p>
      <w:pPr>
        <w:ind w:firstLine="640" w:firstLineChars="200"/>
        <w:rPr>
          <w:rFonts w:hint="eastAsia" w:ascii="方正黑体_GBK" w:eastAsia="方正黑体_GBK"/>
          <w:sz w:val="32"/>
          <w:szCs w:val="32"/>
        </w:rPr>
      </w:pPr>
      <w:r>
        <w:rPr>
          <w:rFonts w:hint="eastAsia" w:ascii="方正黑体_GBK" w:eastAsia="方正黑体_GBK"/>
          <w:sz w:val="32"/>
          <w:szCs w:val="32"/>
        </w:rPr>
        <w:t>八、其他需说明的问题</w:t>
      </w:r>
    </w:p>
    <w:p>
      <w:pPr>
        <w:widowControl/>
        <w:shd w:val="clear" w:color="auto" w:fill="FFFFFF"/>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无</w:t>
      </w:r>
    </w:p>
    <w:p>
      <w:pPr>
        <w:ind w:firstLine="640"/>
        <w:rPr>
          <w:rFonts w:hint="eastAsia" w:ascii="仿宋" w:hAnsi="仿宋" w:eastAsia="仿宋" w:cs="仿宋"/>
          <w:sz w:val="32"/>
          <w:szCs w:val="32"/>
          <w:lang w:val="en-US" w:eastAsia="zh-CN"/>
        </w:rPr>
      </w:pPr>
    </w:p>
    <w:p>
      <w:pPr>
        <w:widowControl/>
        <w:shd w:val="clear" w:color="auto" w:fill="FFFFFF"/>
        <w:spacing w:line="600" w:lineRule="exact"/>
        <w:ind w:firstLine="5760" w:firstLineChars="18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保山市妇联</w:t>
      </w:r>
    </w:p>
    <w:p>
      <w:pPr>
        <w:ind w:firstLine="640" w:firstLineChars="200"/>
        <w:rPr>
          <w:rFonts w:hint="eastAsia" w:ascii="方正黑体_GBK" w:eastAsia="方正黑体_GBK"/>
          <w:sz w:val="32"/>
          <w:szCs w:val="32"/>
          <w:lang w:val="en-US" w:eastAsia="zh-CN"/>
        </w:rPr>
      </w:pPr>
      <w:r>
        <w:rPr>
          <w:rFonts w:hint="eastAsia" w:ascii="仿宋_GB2312" w:hAnsi="宋体" w:eastAsia="仿宋_GB2312" w:cs="宋体"/>
          <w:kern w:val="0"/>
          <w:sz w:val="32"/>
          <w:szCs w:val="32"/>
          <w:lang w:val="en-US" w:eastAsia="zh-CN"/>
        </w:rPr>
        <w:t>　　　　　　　　　　　　　　　2020年6月10日</w:t>
      </w: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506B35"/>
    <w:rsid w:val="1EFD71AD"/>
    <w:rsid w:val="200B3FF0"/>
    <w:rsid w:val="206B6FAA"/>
    <w:rsid w:val="668945B4"/>
    <w:rsid w:val="67B61C59"/>
    <w:rsid w:val="6B860867"/>
    <w:rsid w:val="6D535020"/>
    <w:rsid w:val="7379743D"/>
    <w:rsid w:val="73FC2930"/>
    <w:rsid w:val="7A506B35"/>
    <w:rsid w:val="7BDD04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line="600" w:lineRule="exact"/>
      <w:ind w:firstLine="645"/>
    </w:pPr>
    <w:rPr>
      <w:rFonts w:ascii="仿宋_GB2312" w:eastAsia="仿宋_GB2312"/>
      <w:b/>
      <w:bCs/>
      <w:kern w:val="0"/>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保山市隆阳区党政机关单位</Company>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2018-05-31T00:45:00Z</dcterms:created>
  <dc:creator>unknown</dc:creator>
  <cp:lastModifiedBy>lenovo006</cp:lastModifiedBy>
  <dcterms:modified xsi:type="dcterms:W3CDTF">2020-06-18T03:33:18Z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